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B2529" w14:textId="77777777" w:rsidR="00AD6B23" w:rsidRPr="00AD6B23" w:rsidRDefault="00AD6B23" w:rsidP="00AD6B2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14:ligatures w14:val="none"/>
        </w:rPr>
      </w:pPr>
      <w:bookmarkStart w:id="0" w:name="_GoBack"/>
      <w:bookmarkEnd w:id="0"/>
      <w:r w:rsidRPr="00AD6B23">
        <w:rPr>
          <w:rFonts w:eastAsia="Times New Roman" w:cstheme="minorHAnsi"/>
          <w:b/>
          <w:bCs/>
          <w:kern w:val="0"/>
          <w14:ligatures w14:val="none"/>
        </w:rPr>
        <w:t>ТЕХНИЧЕСКОЕ ЗАДАНИЕ (ТЗ)</w:t>
      </w:r>
    </w:p>
    <w:p w14:paraId="7EAD7FC4" w14:textId="73EFD3FE" w:rsidR="00AD6B23" w:rsidRPr="00AD6B23" w:rsidRDefault="00340EDC" w:rsidP="00AD6B2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Административный специалист- Переводчик </w:t>
      </w:r>
      <w:r w:rsidR="00AD6B23" w:rsidRPr="00AD6B23">
        <w:rPr>
          <w:rFonts w:eastAsia="Times New Roman" w:cstheme="minorHAnsi"/>
          <w:b/>
          <w:bCs/>
          <w:kern w:val="0"/>
          <w14:ligatures w14:val="none"/>
        </w:rPr>
        <w:t>(ГУП/PMU)</w:t>
      </w:r>
      <w:r w:rsidR="00AD6B23" w:rsidRPr="00AD6B23">
        <w:rPr>
          <w:rFonts w:eastAsia="Times New Roman" w:cstheme="minorHAnsi"/>
          <w:kern w:val="0"/>
          <w14:ligatures w14:val="none"/>
        </w:rPr>
        <w:br/>
      </w:r>
      <w:r w:rsidR="00AD6B23" w:rsidRPr="00AD6B23">
        <w:rPr>
          <w:rFonts w:eastAsia="Times New Roman" w:cstheme="minorHAnsi"/>
          <w:b/>
          <w:bCs/>
          <w:kern w:val="0"/>
          <w14:ligatures w14:val="none"/>
        </w:rPr>
        <w:t>Проект:</w:t>
      </w:r>
      <w:r w:rsidR="00AD6B23" w:rsidRPr="00AD6B23">
        <w:rPr>
          <w:rFonts w:eastAsia="Times New Roman" w:cstheme="minorHAnsi"/>
          <w:kern w:val="0"/>
          <w14:ligatures w14:val="none"/>
        </w:rPr>
        <w:t xml:space="preserve"> Строительство линии электропередачи и подстанций в г. Тамга и г. Каракол, Иссык-Кульская область</w:t>
      </w:r>
      <w:r w:rsidR="00AD6B23" w:rsidRPr="00AD6B23">
        <w:rPr>
          <w:rFonts w:eastAsia="Times New Roman" w:cstheme="minorHAnsi"/>
          <w:kern w:val="0"/>
          <w14:ligatures w14:val="none"/>
        </w:rPr>
        <w:br/>
      </w:r>
      <w:r w:rsidR="00AD6B23" w:rsidRPr="00AD6B23">
        <w:rPr>
          <w:rFonts w:eastAsia="Times New Roman" w:cstheme="minorHAnsi"/>
          <w:b/>
          <w:bCs/>
          <w:kern w:val="0"/>
          <w14:ligatures w14:val="none"/>
        </w:rPr>
        <w:t>Исполнительное агентство:</w:t>
      </w:r>
      <w:r w:rsidR="00AD6B23" w:rsidRPr="00AD6B23">
        <w:rPr>
          <w:rFonts w:eastAsia="Times New Roman" w:cstheme="minorHAnsi"/>
          <w:kern w:val="0"/>
          <w14:ligatures w14:val="none"/>
        </w:rPr>
        <w:t xml:space="preserve"> Национальная электрическая сеть Кыргызстана (НЭСК)</w:t>
      </w:r>
    </w:p>
    <w:p w14:paraId="5F4ECD21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Справочная информация</w:t>
      </w:r>
    </w:p>
    <w:p w14:paraId="6D20499F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Правительство Кыргызской Республики обратилось за финансированием в Исламский банк развития (ИБР) для реализации проекта «Строительство линии электропередачи и подстанций в Тамга и Каракол, Иссык-Кульская область». Проект включает строительство новых высоковольтных подстанций в Караколе и Тамге, около 95 км воздушных линий электропередачи и сопутствующее усиление сети для повышения надежности, качества и эффективности электроснабжения в Иссык-Кульской области. </w:t>
      </w:r>
    </w:p>
    <w:p w14:paraId="66C19454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НЭСК является Исполнительным агентством и создало Группу управления проектом (ГУП/PMU) для управления повседневной реализацией проекта. ГУП отвечает за общую координацию, технический надзор, закупки, финансовое управление, safeguards, мониторинг и отчетность в соответствии с требованиями ИБР и национальным законодательством. </w:t>
      </w:r>
    </w:p>
    <w:p w14:paraId="033A0AD7" w14:textId="424865B4" w:rsidR="00AD6B23" w:rsidRPr="00AD6B23" w:rsidRDefault="00AD6B23" w:rsidP="00AD6B2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Для обеспечения эффективной работы ГУП и бесперебойной координации проектных мероприятий НЭСК намерено привлечь Административного специалиста, который будет оказывать комплексную административную, логистическую и секретарскую поддержку команде ГУП. </w:t>
      </w:r>
    </w:p>
    <w:p w14:paraId="64BE79E0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Цель задания</w:t>
      </w:r>
    </w:p>
    <w:p w14:paraId="7A5660D0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Цель задания — обеспечивать высококачественную административную, логистическую и организационную поддержку ГУП, чтобы проектные мероприятия планировались, координировались и документировались эффективно и своевременно. </w:t>
      </w:r>
    </w:p>
    <w:p w14:paraId="7A5D7A8D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Административный специалист будет: </w:t>
      </w:r>
    </w:p>
    <w:p w14:paraId="23C04FB2" w14:textId="77777777" w:rsidR="00AD6B23" w:rsidRPr="00AD6B23" w:rsidRDefault="00AD6B23" w:rsidP="00AD6B2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lastRenderedPageBreak/>
        <w:t>поддерживать Руководителя проекта ГУП и всех экспертов ГУП (технических, по закупкам, финансам, E&amp;S) в ежедневной работе офиса;</w:t>
      </w:r>
    </w:p>
    <w:p w14:paraId="23BE19BC" w14:textId="77777777" w:rsidR="00AD6B23" w:rsidRPr="00AD6B23" w:rsidRDefault="00AD6B23" w:rsidP="00AD6B2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>содействовать коммуникации, документообороту и логистике, связанной с проектными мероприятиями;</w:t>
      </w:r>
    </w:p>
    <w:p w14:paraId="4EEE125E" w14:textId="77777777" w:rsidR="00AD6B23" w:rsidRPr="00AD6B23" w:rsidRDefault="00AD6B23" w:rsidP="00AD6B2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>помогать поддерживать упорядоченные и пригодные для аудита записи по проекту.</w:t>
      </w:r>
    </w:p>
    <w:p w14:paraId="20BF4D26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Объем работ и ключевые обязанности</w:t>
      </w:r>
    </w:p>
    <w:p w14:paraId="65FF738F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Административный специалист будет работать под непосредственным руководством Руководителя проекта ГУП и в тесной координации со всеми сотрудниками ГУП, подразделениями НЭСК и внешними заинтересованными сторонами. </w:t>
      </w:r>
    </w:p>
    <w:p w14:paraId="13D34C98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Административный специалист будет: </w:t>
      </w:r>
    </w:p>
    <w:p w14:paraId="02655718" w14:textId="77777777" w:rsidR="00AD6B23" w:rsidRPr="00AD6B23" w:rsidRDefault="00AD6B23" w:rsidP="00AD6B2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>оказывать общую секретарскую поддержку ГУП, включая подготовку, форматирование и редактирование корреспонденции, писем, служебных записок, протоколов, презентаций и других документов на русском языке и, при необходимости, на английском языке;</w:t>
      </w:r>
    </w:p>
    <w:p w14:paraId="04CAE926" w14:textId="77777777" w:rsidR="00AD6B23" w:rsidRPr="00AD6B23" w:rsidRDefault="00AD6B23" w:rsidP="00AD6B2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>помогать с входящей и исходящей корреспонденцией (электронной почтой и в бумажном виде), включая регистрацию, распределение и подшивку/архивирование;</w:t>
      </w:r>
    </w:p>
    <w:p w14:paraId="775EF779" w14:textId="77777777" w:rsidR="00AD6B23" w:rsidRPr="00AD6B23" w:rsidRDefault="00AD6B23" w:rsidP="00AD6B2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>вести календари команды ГУП (встречи, миссии, сроки) и помогать в организации внутренних и внешних встреч, семинаров и миссий;</w:t>
      </w:r>
    </w:p>
    <w:p w14:paraId="1148D54A" w14:textId="77777777" w:rsidR="00AD6B23" w:rsidRPr="00AD6B23" w:rsidRDefault="00AD6B23" w:rsidP="00AD6B2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>готовить протоколы встреч, перечни задач/действий и осуществлять последующий контроль выполнения согласованных действий в координации с соответствующими сотрудниками ГУП.</w:t>
      </w:r>
    </w:p>
    <w:p w14:paraId="322B3F24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Управление документами и архивирование</w:t>
      </w:r>
    </w:p>
    <w:p w14:paraId="76FDB73E" w14:textId="1A85A2E8" w:rsidR="00AD6B23" w:rsidRPr="00AD6B23" w:rsidRDefault="00AD6B23" w:rsidP="00AD6B2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вести организованную электронную и бумажную систему хранения документов ГУП, обеспечивая надлежащее архивирование ключевых документов (контракты, письма, отчеты, техническая документация, закупочная и финансовая документация, документы по safeguards) и их легкую доступность; </w:t>
      </w:r>
    </w:p>
    <w:p w14:paraId="7E6BA9ED" w14:textId="77777777" w:rsidR="00AD6B23" w:rsidRPr="00AD6B23" w:rsidRDefault="00AD6B23" w:rsidP="00AD6B2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lastRenderedPageBreak/>
        <w:t xml:space="preserve">помогать Специалисту по закупкам, Финансовому менеджеру и другим экспертам в комплектовании, копировании, сканировании и подшивке документации, необходимой для закупочных процедур, запросов на освоение средств, аудитов и рассмотрения со стороны ИБР; </w:t>
      </w:r>
    </w:p>
    <w:p w14:paraId="0127A88E" w14:textId="77777777" w:rsidR="00AD6B23" w:rsidRPr="00AD6B23" w:rsidRDefault="00AD6B23" w:rsidP="00AD6B2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помогать отслеживать документооборот с ИБР и НЭСК (входящие NOL, согласования, комментарии) и обеспечивать осведомленность сотрудников ГУП о сроках и необходимых ответах. </w:t>
      </w:r>
    </w:p>
    <w:p w14:paraId="0A4CDD8C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Логистика и поддержка поездок</w:t>
      </w:r>
    </w:p>
    <w:p w14:paraId="41DBFF94" w14:textId="77777777" w:rsidR="00AD6B23" w:rsidRPr="00AD6B23" w:rsidRDefault="00AD6B23" w:rsidP="00AD6B2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организовывать логистику встреч, семинаров, выездов на площадки и надзорных миссий (бронирование площадок, приглашения, списки участников, материалы, кейтеринг, оборудование и т.д.); </w:t>
      </w:r>
    </w:p>
    <w:p w14:paraId="0A8FBD60" w14:textId="77777777" w:rsidR="00AD6B23" w:rsidRPr="00AD6B23" w:rsidRDefault="00AD6B23" w:rsidP="00AD6B2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поддерживать организацию поездок сотрудников ГУП, представителей НЭСК и приезжающих миссий (бронирование авиабилетов/гостиниц, транспорт, командировочные разрешения) в соответствии с процедурами НЭСК; </w:t>
      </w:r>
    </w:p>
    <w:p w14:paraId="6449607F" w14:textId="77777777" w:rsidR="00AD6B23" w:rsidRPr="00AD6B23" w:rsidRDefault="00AD6B23" w:rsidP="00AD6B2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помогать в подготовке программ и повесток миссий и обеспечивать готовность всех логистических аспектов. </w:t>
      </w:r>
    </w:p>
    <w:p w14:paraId="3DDCA0A2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Поддержка коммуникаций и координации</w:t>
      </w:r>
    </w:p>
    <w:p w14:paraId="540B4F13" w14:textId="77777777" w:rsidR="00AD6B23" w:rsidRPr="00AD6B23" w:rsidRDefault="00AD6B23" w:rsidP="00AD6B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выступать первой точкой контакта по рутинным внешним запросам в адрес ГУП (телефон, электронная почта, посетители) и направлять их соответствующим сотрудникам; </w:t>
      </w:r>
    </w:p>
    <w:p w14:paraId="0F4B6FDB" w14:textId="77777777" w:rsidR="00AD6B23" w:rsidRPr="00AD6B23" w:rsidRDefault="00AD6B23" w:rsidP="00AD6B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поддерживать подготовку кратких информационных записок, простых коммуникационных материалов и кратких описаний проекта для внутреннего и внешнего использования по запросу; </w:t>
      </w:r>
    </w:p>
    <w:p w14:paraId="43CCDD0D" w14:textId="77777777" w:rsidR="00AD6B23" w:rsidRDefault="00AD6B23" w:rsidP="00AD6B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координировать с административными подразделениями НЭСК (HR, IT, транспорт, общие службы) вопросы, влияющие на ежедневную работу ГУП (офисное пространство, оборудование, расходные материалы, IT-поддержка). </w:t>
      </w:r>
    </w:p>
    <w:p w14:paraId="60D7A606" w14:textId="3487D300" w:rsidR="00A5739D" w:rsidRPr="00AD6B23" w:rsidRDefault="00A5739D" w:rsidP="00AD6B2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>
        <w:t>Перевод и языковая поддержка (EN↔RU): письменный перевод проектной переписки/документов и, при необходимости, помощь с устным переводом на встречах/звонках.</w:t>
      </w:r>
    </w:p>
    <w:p w14:paraId="7D01472F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Поддержка мониторинга и отчетности</w:t>
      </w:r>
    </w:p>
    <w:p w14:paraId="3514CC2A" w14:textId="77777777" w:rsidR="00AD6B23" w:rsidRPr="00AD6B23" w:rsidRDefault="00AD6B23" w:rsidP="00AD6B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lastRenderedPageBreak/>
        <w:t xml:space="preserve">помогать команде ГУП в компиляции и форматировании материалов для регулярных отчетов о прогрессе (ежемесячных, квартальных, годовых) и других проектных документов; </w:t>
      </w:r>
    </w:p>
    <w:p w14:paraId="003A5E62" w14:textId="77777777" w:rsidR="00AD6B23" w:rsidRPr="00AD6B23" w:rsidRDefault="00AD6B23" w:rsidP="00AD6B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помогать вести простые инструменты отслеживания (например, списки Excel) по ключевой информации проекта, такой как статус контрактов, графики миссий, участие в обучениях и контактные списки заинтересованных сторон; </w:t>
      </w:r>
    </w:p>
    <w:p w14:paraId="4A0F3792" w14:textId="3455A681" w:rsidR="00AD6B23" w:rsidRPr="00AD6B23" w:rsidRDefault="00AD6B23" w:rsidP="00AD6B2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обеспечивать, чтобы данные и информация, предоставляемые специалистами ГУП, были консолидированы и представлены в ясной и организованной форме для целей отчетности. </w:t>
      </w:r>
    </w:p>
    <w:p w14:paraId="44D3C47D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Квалификация и опыт</w:t>
      </w:r>
    </w:p>
    <w:p w14:paraId="0B25D132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Образование</w:t>
      </w:r>
    </w:p>
    <w:p w14:paraId="44D72037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Высшее образование в области администрирования, управления, бизнеса, лингвистики или смежной области; диплом уровня колледжа при наличии дополнительного релевантного опыта может быть рассмотрен. </w:t>
      </w:r>
    </w:p>
    <w:p w14:paraId="507D5F58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Профессиональный опыт</w:t>
      </w:r>
    </w:p>
    <w:p w14:paraId="74BF890F" w14:textId="77777777" w:rsidR="00AD6B23" w:rsidRPr="00AD6B23" w:rsidRDefault="00AD6B23" w:rsidP="00AD6B2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не менее пяти (5) лет опыта работы в административных, секретарских должностях или в сфере офис-менеджмента, предпочтительно в государственных учреждениях, международных организациях или в проектах, финансируемых донорами; </w:t>
      </w:r>
    </w:p>
    <w:p w14:paraId="7ADF3FDD" w14:textId="77777777" w:rsidR="00AD6B23" w:rsidRPr="00AD6B23" w:rsidRDefault="00AD6B23" w:rsidP="00AD6B2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опыт поддержки междисциплинарных команд и выполнения широкого спектра административных задач (корреспонденция, архивирование, логистика, встречи) обязателен; </w:t>
      </w:r>
    </w:p>
    <w:p w14:paraId="20565C31" w14:textId="77777777" w:rsidR="00AD6B23" w:rsidRPr="00AD6B23" w:rsidRDefault="00AD6B23" w:rsidP="00AD6B2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предыдущий опыт работы по проектам, финансируемым многосторонними банками развития или другими партнерами по развитию (ИБР, Всемирный банк, АБР, ЕБРР и др.), является преимуществом; </w:t>
      </w:r>
    </w:p>
    <w:p w14:paraId="38002AD5" w14:textId="77777777" w:rsidR="00AD6B23" w:rsidRPr="00AD6B23" w:rsidRDefault="00AD6B23" w:rsidP="00AD6B2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знакомство с базовыми потоками закупочной/финансовой документации в государственных структурах или на государственных/квазигосударственных предприятиях является преимуществом. </w:t>
      </w:r>
    </w:p>
    <w:p w14:paraId="0B2A32FF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Навыки и компетенции</w:t>
      </w:r>
    </w:p>
    <w:p w14:paraId="6CF3111D" w14:textId="77777777" w:rsidR="00AD6B23" w:rsidRPr="00AD6B23" w:rsidRDefault="00AD6B23" w:rsidP="00AD6B2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lastRenderedPageBreak/>
        <w:t xml:space="preserve">сильные организаторские навыки и внимание к деталям; </w:t>
      </w:r>
    </w:p>
    <w:p w14:paraId="2E2B3505" w14:textId="77777777" w:rsidR="00AD6B23" w:rsidRPr="00AD6B23" w:rsidRDefault="00AD6B23" w:rsidP="00AD6B2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способность управлять несколькими задачами, расставлять приоритеты и соблюдать сжатые сроки; </w:t>
      </w:r>
    </w:p>
    <w:p w14:paraId="20DDBE9E" w14:textId="77777777" w:rsidR="00AD6B23" w:rsidRPr="00AD6B23" w:rsidRDefault="00AD6B23" w:rsidP="00AD6B2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отличные навыки подготовки текстов, форматирования и подготовки документов на русском языке; </w:t>
      </w:r>
    </w:p>
    <w:p w14:paraId="23BA88E7" w14:textId="77777777" w:rsidR="00AD6B23" w:rsidRPr="00AD6B23" w:rsidRDefault="00AD6B23" w:rsidP="00AD6B2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уверенный пользователь MS Office (Word, Excel, PowerPoint, Outlook); опыт работы с системами документооборота является преимуществом; </w:t>
      </w:r>
    </w:p>
    <w:p w14:paraId="3E76DA9F" w14:textId="77777777" w:rsidR="00AD6B23" w:rsidRPr="00AD6B23" w:rsidRDefault="00AD6B23" w:rsidP="00AD6B2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хорошие межличностные и коммуникационные навыки и способность эффективно работать в команде. </w:t>
      </w:r>
    </w:p>
    <w:p w14:paraId="57EC79B0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Языковые требования</w:t>
      </w:r>
    </w:p>
    <w:p w14:paraId="26053539" w14:textId="77777777" w:rsidR="00AD6B23" w:rsidRPr="00AD6B23" w:rsidRDefault="00AD6B23" w:rsidP="00AD6B2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свободное владение русским языком (устно и письменно) обязательно; </w:t>
      </w:r>
    </w:p>
    <w:p w14:paraId="588FC4B7" w14:textId="68C4D9F5" w:rsidR="00AD6B23" w:rsidRPr="00AD6B23" w:rsidRDefault="00A5739D" w:rsidP="00AD6B2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свободное</w:t>
      </w:r>
      <w:r w:rsidR="00AD6B23" w:rsidRPr="00AD6B23">
        <w:rPr>
          <w:rFonts w:eastAsia="Times New Roman" w:cstheme="minorHAnsi"/>
          <w:kern w:val="0"/>
          <w14:ligatures w14:val="none"/>
        </w:rPr>
        <w:t xml:space="preserve"> знание английского языка обязательно; </w:t>
      </w:r>
    </w:p>
    <w:p w14:paraId="5EC9E9E5" w14:textId="77777777" w:rsidR="00AD6B23" w:rsidRPr="00AD6B23" w:rsidRDefault="00AD6B23" w:rsidP="00AD6B2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знание кыргызского языка является преимуществом. </w:t>
      </w:r>
    </w:p>
    <w:p w14:paraId="0B90841F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Сроки и место выполнения работ</w:t>
      </w:r>
    </w:p>
    <w:p w14:paraId="42296131" w14:textId="77777777" w:rsidR="00AD6B23" w:rsidRPr="00AD6B23" w:rsidRDefault="00AD6B23" w:rsidP="00AD6B2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Тип контракта: Индивидуальный консультант (национальный), полный рабочий день; </w:t>
      </w:r>
    </w:p>
    <w:p w14:paraId="5103426B" w14:textId="77777777" w:rsidR="00AD6B23" w:rsidRPr="00AD6B23" w:rsidRDefault="00AD6B23" w:rsidP="00AD6B2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Первоначальная продолжительность: 12 месяцев, с возможностью продления в зависимости от результатов работы, потребностей проекта и наличия средств; </w:t>
      </w:r>
    </w:p>
    <w:p w14:paraId="0191ABBD" w14:textId="77777777" w:rsidR="00AD6B23" w:rsidRPr="00AD6B23" w:rsidRDefault="00AD6B23" w:rsidP="00AD6B2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Место работы: офис ГУП в головном офисе НЭСК в г. Бишкек, Кыргызская Республика, с возможными периодическими поездками на площадки проекта в Иссык-Кульской области при необходимости (для встреч, поддержки семинаров и т.п.). </w:t>
      </w:r>
    </w:p>
    <w:p w14:paraId="35393F62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AD6B23">
        <w:rPr>
          <w:rFonts w:eastAsia="Times New Roman" w:cstheme="minorHAnsi"/>
          <w:b/>
          <w:bCs/>
          <w:kern w:val="0"/>
          <w14:ligatures w14:val="none"/>
        </w:rPr>
        <w:t>Метод отбора и соответствие требованиям (местный найм)</w:t>
      </w:r>
    </w:p>
    <w:p w14:paraId="70415A4E" w14:textId="77777777" w:rsidR="00AD6B23" w:rsidRPr="00AD6B23" w:rsidRDefault="00AD6B23" w:rsidP="00AD6B2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Административный специалист будет наниматься как местный Индивидуальный консультант (национальный). </w:t>
      </w:r>
    </w:p>
    <w:p w14:paraId="4BCC75CD" w14:textId="42367A14" w:rsidR="00FF17C5" w:rsidRPr="00AD6B23" w:rsidRDefault="00AD6B23" w:rsidP="00AD6B2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AD6B23">
        <w:rPr>
          <w:rFonts w:eastAsia="Times New Roman" w:cstheme="minorHAnsi"/>
          <w:kern w:val="0"/>
          <w14:ligatures w14:val="none"/>
        </w:rPr>
        <w:t xml:space="preserve">Набор будет проводиться на национальной основе и открыт только для кандидатов, являющихся гражданами Кыргызской Республики или имеющих законное постоянное проживание в Кыргызской Республике; НЭСК будет оценивать кандидатов на основе их квалификации, релевантного опыта и результатов собеседования и оставляет за собой </w:t>
      </w:r>
      <w:r w:rsidRPr="00AD6B23">
        <w:rPr>
          <w:rFonts w:eastAsia="Times New Roman" w:cstheme="minorHAnsi"/>
          <w:kern w:val="0"/>
          <w14:ligatures w14:val="none"/>
        </w:rPr>
        <w:lastRenderedPageBreak/>
        <w:t>право проверять рекомендации и сведения о предыдущей занятости и отклонять любые или все заявки без обязательства заключения договора.</w:t>
      </w:r>
    </w:p>
    <w:sectPr w:rsidR="00FF17C5" w:rsidRPr="00AD6B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96E"/>
    <w:multiLevelType w:val="multilevel"/>
    <w:tmpl w:val="7882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96643"/>
    <w:multiLevelType w:val="multilevel"/>
    <w:tmpl w:val="C8E6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050B1"/>
    <w:multiLevelType w:val="multilevel"/>
    <w:tmpl w:val="C84C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47098"/>
    <w:multiLevelType w:val="multilevel"/>
    <w:tmpl w:val="A1A0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D6FB4"/>
    <w:multiLevelType w:val="multilevel"/>
    <w:tmpl w:val="40E4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56D5D"/>
    <w:multiLevelType w:val="multilevel"/>
    <w:tmpl w:val="8D70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071C5"/>
    <w:multiLevelType w:val="multilevel"/>
    <w:tmpl w:val="E2F4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8189E"/>
    <w:multiLevelType w:val="multilevel"/>
    <w:tmpl w:val="302A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135A4"/>
    <w:multiLevelType w:val="multilevel"/>
    <w:tmpl w:val="215C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17EE2"/>
    <w:multiLevelType w:val="multilevel"/>
    <w:tmpl w:val="D9C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6172E"/>
    <w:multiLevelType w:val="multilevel"/>
    <w:tmpl w:val="000A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8301B"/>
    <w:multiLevelType w:val="multilevel"/>
    <w:tmpl w:val="8674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A7F5C"/>
    <w:multiLevelType w:val="multilevel"/>
    <w:tmpl w:val="A52C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53EE3"/>
    <w:multiLevelType w:val="multilevel"/>
    <w:tmpl w:val="A80E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012DBF"/>
    <w:multiLevelType w:val="multilevel"/>
    <w:tmpl w:val="5D2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53552"/>
    <w:multiLevelType w:val="multilevel"/>
    <w:tmpl w:val="A90C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A7772"/>
    <w:multiLevelType w:val="multilevel"/>
    <w:tmpl w:val="324C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46817"/>
    <w:multiLevelType w:val="multilevel"/>
    <w:tmpl w:val="1FB4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3F120C"/>
    <w:multiLevelType w:val="multilevel"/>
    <w:tmpl w:val="2B5E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A060C"/>
    <w:multiLevelType w:val="multilevel"/>
    <w:tmpl w:val="6662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92142"/>
    <w:multiLevelType w:val="multilevel"/>
    <w:tmpl w:val="384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965C1"/>
    <w:multiLevelType w:val="multilevel"/>
    <w:tmpl w:val="BDD4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78256B"/>
    <w:multiLevelType w:val="multilevel"/>
    <w:tmpl w:val="4BD2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095847"/>
    <w:multiLevelType w:val="multilevel"/>
    <w:tmpl w:val="CBD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20"/>
  </w:num>
  <w:num w:numId="5">
    <w:abstractNumId w:val="5"/>
  </w:num>
  <w:num w:numId="6">
    <w:abstractNumId w:val="23"/>
  </w:num>
  <w:num w:numId="7">
    <w:abstractNumId w:val="21"/>
  </w:num>
  <w:num w:numId="8">
    <w:abstractNumId w:val="14"/>
  </w:num>
  <w:num w:numId="9">
    <w:abstractNumId w:val="1"/>
  </w:num>
  <w:num w:numId="10">
    <w:abstractNumId w:val="4"/>
  </w:num>
  <w:num w:numId="11">
    <w:abstractNumId w:val="9"/>
  </w:num>
  <w:num w:numId="12">
    <w:abstractNumId w:val="0"/>
  </w:num>
  <w:num w:numId="13">
    <w:abstractNumId w:val="16"/>
  </w:num>
  <w:num w:numId="14">
    <w:abstractNumId w:val="17"/>
  </w:num>
  <w:num w:numId="15">
    <w:abstractNumId w:val="8"/>
  </w:num>
  <w:num w:numId="16">
    <w:abstractNumId w:val="6"/>
  </w:num>
  <w:num w:numId="17">
    <w:abstractNumId w:val="7"/>
  </w:num>
  <w:num w:numId="18">
    <w:abstractNumId w:val="3"/>
  </w:num>
  <w:num w:numId="19">
    <w:abstractNumId w:val="11"/>
  </w:num>
  <w:num w:numId="20">
    <w:abstractNumId w:val="12"/>
  </w:num>
  <w:num w:numId="21">
    <w:abstractNumId w:val="13"/>
  </w:num>
  <w:num w:numId="22">
    <w:abstractNumId w:val="18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52"/>
    <w:rsid w:val="00155A86"/>
    <w:rsid w:val="002C59A4"/>
    <w:rsid w:val="00340EDC"/>
    <w:rsid w:val="003A1537"/>
    <w:rsid w:val="004A2113"/>
    <w:rsid w:val="007E5A40"/>
    <w:rsid w:val="008E7B50"/>
    <w:rsid w:val="00A5097D"/>
    <w:rsid w:val="00A5739D"/>
    <w:rsid w:val="00AD6B23"/>
    <w:rsid w:val="00B265EF"/>
    <w:rsid w:val="00D73028"/>
    <w:rsid w:val="00EB7252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9520"/>
  <w15:chartTrackingRefBased/>
  <w15:docId w15:val="{22576754-DF5A-B045-A715-C7885B4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B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B7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B7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B7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2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2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2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2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2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2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2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2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2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725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B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EB7252"/>
    <w:rPr>
      <w:b/>
      <w:bCs/>
    </w:rPr>
  </w:style>
  <w:style w:type="character" w:customStyle="1" w:styleId="relative">
    <w:name w:val="relative"/>
    <w:basedOn w:val="a0"/>
    <w:rsid w:val="00AD6B23"/>
  </w:style>
  <w:style w:type="paragraph" w:customStyle="1" w:styleId="not-prose">
    <w:name w:val="not-prose"/>
    <w:basedOn w:val="a"/>
    <w:rsid w:val="00AD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34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0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Аманова Б.Т</cp:lastModifiedBy>
  <cp:revision>2</cp:revision>
  <cp:lastPrinted>2026-01-15T09:42:00Z</cp:lastPrinted>
  <dcterms:created xsi:type="dcterms:W3CDTF">2026-01-16T09:01:00Z</dcterms:created>
  <dcterms:modified xsi:type="dcterms:W3CDTF">2026-01-16T09:01:00Z</dcterms:modified>
</cp:coreProperties>
</file>