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DB8" w14:textId="77777777" w:rsidR="0062493A" w:rsidRPr="0062493A" w:rsidRDefault="0062493A" w:rsidP="0062493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14:ligatures w14:val="none"/>
        </w:rPr>
      </w:pPr>
      <w:bookmarkStart w:id="0" w:name="_GoBack"/>
      <w:bookmarkEnd w:id="0"/>
      <w:r w:rsidRPr="0062493A">
        <w:rPr>
          <w:rFonts w:eastAsia="Times New Roman" w:cstheme="minorHAnsi"/>
          <w:b/>
          <w:bCs/>
          <w:kern w:val="0"/>
          <w14:ligatures w14:val="none"/>
        </w:rPr>
        <w:t>ТЕХНИЧЕСКОЕ ЗАДАНИЕ (ТЗ)</w:t>
      </w:r>
    </w:p>
    <w:p w14:paraId="3D1EFE42" w14:textId="77777777" w:rsidR="0062493A" w:rsidRPr="0062493A" w:rsidRDefault="0062493A" w:rsidP="0062493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Экологический и социальный специалист</w:t>
      </w:r>
    </w:p>
    <w:p w14:paraId="690D0D08" w14:textId="77777777" w:rsidR="0062493A" w:rsidRPr="0062493A" w:rsidRDefault="0062493A" w:rsidP="0062493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Проект: Строительство линии электропередачи и подстанций в г. Тамга и г. Каракол, Иссык-Кульская область</w:t>
      </w:r>
    </w:p>
    <w:p w14:paraId="76A069C6" w14:textId="77777777" w:rsidR="0062493A" w:rsidRDefault="0062493A" w:rsidP="0062493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Исполнительное агентство: Национальная электрическая сеть Кыргызстана (НЭСК)</w:t>
      </w:r>
    </w:p>
    <w:p w14:paraId="066C3D88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Справочная информация</w:t>
      </w:r>
    </w:p>
    <w:p w14:paraId="01814DEC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Правительство Кыргызской Республики обратилось за финансированием в Исламский банк развития (ИБР) для реализации проекта «Строительство линии электропередачи и подстанций в Тамга и Каракол, Иссык-Кульская область». Проект включает строительство двух новых высоковольтных подстанций (Каракол и Тамга) и примерно 95 км новых воздушных линий электропередачи (220 кВ и 110 кВ) с сопутствующими работами.</w:t>
      </w:r>
    </w:p>
    <w:p w14:paraId="5896FD19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Территория проекта расположена в пределах Центрально-Азиатского миграционного пути (Central Asian Flyway), и экологический риск оценивается как высокий, в особенности в связи с потенциальными столкновениями птиц с проводами и поражением электрическим током на линиях электропередачи.</w:t>
      </w:r>
    </w:p>
    <w:p w14:paraId="337881EC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Оценка воздействия на окружающую среду (ОВОС) и План экологического менеджмента (EMP) были подготовлены в 2021 году при поддержке Кувейтского фонда и в настоящее время должны быть обновлены, включая проактивные проектные меры по снижению конфликтов между мигрирующими птицами и линиями электропередачи, в соответствии с соответствующими международными руководящими принципами.</w:t>
      </w:r>
    </w:p>
    <w:p w14:paraId="311D17DF" w14:textId="6ABF0C9D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 xml:space="preserve">Риск по социальным </w:t>
      </w:r>
      <w:r>
        <w:rPr>
          <w:rFonts w:eastAsia="Times New Roman" w:cstheme="minorHAnsi"/>
          <w:kern w:val="0"/>
          <w14:ligatures w14:val="none"/>
        </w:rPr>
        <w:t>вопросам</w:t>
      </w:r>
      <w:r w:rsidRPr="0062493A">
        <w:rPr>
          <w:rFonts w:eastAsia="Times New Roman" w:cstheme="minorHAnsi"/>
          <w:kern w:val="0"/>
          <w14:ligatures w14:val="none"/>
        </w:rPr>
        <w:t xml:space="preserve"> оценивается как минимальный, поскольку земельные участки под две подстанции находятся в государственной собственности, а полоса отвода (RoW) для линий электропередачи должна быть выделена постановлением Правительства.</w:t>
      </w:r>
    </w:p>
    <w:p w14:paraId="44299762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Тем не менее проект должен соответствовать национальному законодательству и экологическим и социальным требованиям ИБР, включая содержательное взаимодействие с заинтересованными сторонами и функционирующий механизм рассмотрения жалоб.</w:t>
      </w:r>
    </w:p>
    <w:p w14:paraId="0AA16E7C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lastRenderedPageBreak/>
        <w:t>НЭСК как Исполнительное агентство будет поддерживаться ГУП (PMU) и Консультантом по управлению проектом (PMC). ГУП отвечает за реализацию всех экологических и социальных safeguards, соответствующих мер по снижению воздействия и управленческих контролей со стороны консультантов и подрядчиков.</w:t>
      </w:r>
    </w:p>
    <w:p w14:paraId="6E184364" w14:textId="5EF49B45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 xml:space="preserve">Для выполнения этих обязанностей НЭСК планирует привлечь </w:t>
      </w:r>
      <w:r>
        <w:rPr>
          <w:rFonts w:eastAsia="Times New Roman" w:cstheme="minorHAnsi"/>
          <w:kern w:val="0"/>
          <w14:ligatures w14:val="none"/>
        </w:rPr>
        <w:t>специалиста по э</w:t>
      </w:r>
      <w:r w:rsidRPr="0062493A">
        <w:rPr>
          <w:rFonts w:eastAsia="Times New Roman" w:cstheme="minorHAnsi"/>
          <w:kern w:val="0"/>
          <w14:ligatures w14:val="none"/>
        </w:rPr>
        <w:t>кологически</w:t>
      </w:r>
      <w:r>
        <w:rPr>
          <w:rFonts w:eastAsia="Times New Roman" w:cstheme="minorHAnsi"/>
          <w:kern w:val="0"/>
          <w14:ligatures w14:val="none"/>
        </w:rPr>
        <w:t>м</w:t>
      </w:r>
      <w:r w:rsidRPr="0062493A">
        <w:rPr>
          <w:rFonts w:eastAsia="Times New Roman" w:cstheme="minorHAnsi"/>
          <w:kern w:val="0"/>
          <w14:ligatures w14:val="none"/>
        </w:rPr>
        <w:t xml:space="preserve"> и социальны</w:t>
      </w:r>
      <w:r>
        <w:rPr>
          <w:rFonts w:eastAsia="Times New Roman" w:cstheme="minorHAnsi"/>
          <w:kern w:val="0"/>
          <w14:ligatures w14:val="none"/>
        </w:rPr>
        <w:t>м</w:t>
      </w:r>
      <w:r w:rsidRPr="0062493A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 xml:space="preserve">вопросам </w:t>
      </w:r>
      <w:r w:rsidRPr="0062493A">
        <w:rPr>
          <w:rFonts w:eastAsia="Times New Roman" w:cstheme="minorHAnsi"/>
          <w:kern w:val="0"/>
          <w14:ligatures w14:val="none"/>
        </w:rPr>
        <w:t>(индивидуального консультанта) в состав ГУП.</w:t>
      </w:r>
    </w:p>
    <w:p w14:paraId="70E1750D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Цель задания</w:t>
      </w:r>
    </w:p>
    <w:p w14:paraId="14546145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Цель задания — обеспечить планирование и реализацию проекта в полном соответствии с:</w:t>
      </w:r>
    </w:p>
    <w:p w14:paraId="04245CFA" w14:textId="77777777" w:rsidR="0062493A" w:rsidRPr="0062493A" w:rsidRDefault="0062493A" w:rsidP="0062493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национальным экологическим и социальным законодательством и требованиями по разрешительным процедурам;</w:t>
      </w:r>
    </w:p>
    <w:p w14:paraId="020F8C2F" w14:textId="77777777" w:rsidR="0062493A" w:rsidRPr="0062493A" w:rsidRDefault="0062493A" w:rsidP="0062493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применимыми к проекту экологическими и социальными требованиями ИБР;</w:t>
      </w:r>
    </w:p>
    <w:p w14:paraId="2981A4BE" w14:textId="77777777" w:rsidR="0062493A" w:rsidRPr="0062493A" w:rsidRDefault="0062493A" w:rsidP="0062493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ОВОС проекта, EMP/ESMP и любыми связанными социальными инструментами (например, процедурами, связанными с землей, Планом взаимодействия со стейкхолдерами, механизмом рассмотрения жалоб).</w:t>
      </w:r>
    </w:p>
    <w:p w14:paraId="6D99D34E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Экологический и социальный специалист будет:</w:t>
      </w:r>
    </w:p>
    <w:p w14:paraId="414C56B7" w14:textId="77777777" w:rsidR="0062493A" w:rsidRPr="0062493A" w:rsidRDefault="0062493A" w:rsidP="0062493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выступать фокусным лицом ГУП по всем экологическим и социальным вопросам;</w:t>
      </w:r>
    </w:p>
    <w:p w14:paraId="28A77C3B" w14:textId="77777777" w:rsidR="0062493A" w:rsidRPr="0062493A" w:rsidRDefault="0062493A" w:rsidP="0062493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координировать подготовку, обновление и реализацию E&amp;S-инструментов;</w:t>
      </w:r>
    </w:p>
    <w:p w14:paraId="3C559D6E" w14:textId="77777777" w:rsidR="0062493A" w:rsidRPr="0062493A" w:rsidRDefault="0062493A" w:rsidP="0062493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мониторить соблюдение требований со стороны PMC и подрядчиков и поддерживать своевременные корректирующие действия.</w:t>
      </w:r>
    </w:p>
    <w:p w14:paraId="04370B4F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Объем работ и ключевые обязанности</w:t>
      </w:r>
    </w:p>
    <w:p w14:paraId="4EB977CB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Экологический и социальный специалист будет работать под непосредственным руководством Руководителя проекта ГУП и в тесном взаимодействии с Инженером проекта, Инженером по строительству, Специалистом по закупкам, Финансовым менеджером, специалистами PMC по safeguards, а также соответствующими национальными и местными органами власти.</w:t>
      </w:r>
    </w:p>
    <w:p w14:paraId="3C357306" w14:textId="01481C73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 xml:space="preserve">Экологические </w:t>
      </w:r>
      <w:r>
        <w:rPr>
          <w:rFonts w:eastAsia="Times New Roman" w:cstheme="minorHAnsi"/>
          <w:b/>
          <w:bCs/>
          <w:kern w:val="0"/>
          <w14:ligatures w14:val="none"/>
        </w:rPr>
        <w:t>аспекты</w:t>
      </w:r>
    </w:p>
    <w:p w14:paraId="698A8392" w14:textId="4BC5AC64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lastRenderedPageBreak/>
        <w:t>Специалист по э</w:t>
      </w:r>
      <w:r w:rsidRPr="0062493A">
        <w:rPr>
          <w:rFonts w:eastAsia="Times New Roman" w:cstheme="minorHAnsi"/>
          <w:kern w:val="0"/>
          <w14:ligatures w14:val="none"/>
        </w:rPr>
        <w:t>кологически</w:t>
      </w:r>
      <w:r>
        <w:rPr>
          <w:rFonts w:eastAsia="Times New Roman" w:cstheme="minorHAnsi"/>
          <w:kern w:val="0"/>
          <w14:ligatures w14:val="none"/>
        </w:rPr>
        <w:t>м</w:t>
      </w:r>
      <w:r w:rsidRPr="0062493A">
        <w:rPr>
          <w:rFonts w:eastAsia="Times New Roman" w:cstheme="minorHAnsi"/>
          <w:kern w:val="0"/>
          <w14:ligatures w14:val="none"/>
        </w:rPr>
        <w:t xml:space="preserve"> и социальны</w:t>
      </w:r>
      <w:r>
        <w:rPr>
          <w:rFonts w:eastAsia="Times New Roman" w:cstheme="minorHAnsi"/>
          <w:kern w:val="0"/>
          <w14:ligatures w14:val="none"/>
        </w:rPr>
        <w:t>м</w:t>
      </w:r>
      <w:r w:rsidRPr="0062493A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вопросам</w:t>
      </w:r>
      <w:r w:rsidRPr="0062493A">
        <w:rPr>
          <w:rFonts w:eastAsia="Times New Roman" w:cstheme="minorHAnsi"/>
          <w:kern w:val="0"/>
          <w14:ligatures w14:val="none"/>
        </w:rPr>
        <w:t xml:space="preserve"> будет:</w:t>
      </w:r>
    </w:p>
    <w:p w14:paraId="01E66271" w14:textId="77777777" w:rsidR="0062493A" w:rsidRPr="0062493A" w:rsidRDefault="0062493A" w:rsidP="0062493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рассматривать и поддерживать обновление существующих ОВОС и EMP, обеспечивая, чтобы они отражали окончательный проект, актуальный регуляторный контекст и требования ИБР;</w:t>
      </w:r>
    </w:p>
    <w:p w14:paraId="7E5B39D3" w14:textId="77777777" w:rsidR="0062493A" w:rsidRPr="0062493A" w:rsidRDefault="0062493A" w:rsidP="0062493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обеспечивать, чтобы конкретные меры по защите птиц (например, маркировка линий, адаптации проектных решений и другие технические решения) в зоне Central Asian Flyway были надлежащим образом включены в проект и в контракты на работы, включая ведомости объемов работ (BoQ);</w:t>
      </w:r>
    </w:p>
    <w:p w14:paraId="0CC65D60" w14:textId="77777777" w:rsidR="0062493A" w:rsidRPr="0062493A" w:rsidRDefault="0062493A" w:rsidP="0062493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координировать с PMC и подрядчиками подготовку площадочных Планов экологического и социального управления (ESMP) и методических заявлений (method statements) по мере необходимости (например, по строительным лагерям, подъездным дорогам, карьерам/местам заимствования грунта, обращению с отходами);</w:t>
      </w:r>
    </w:p>
    <w:p w14:paraId="30F8F0BC" w14:textId="77777777" w:rsidR="0062493A" w:rsidRPr="0062493A" w:rsidRDefault="0062493A" w:rsidP="0062493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мониторить реализацию экологических мер по снижению воздействия в ходе строительства, включая управление пылью, шумом, отходами, сточными водами, опасными материалами и защиту почв, растительности и водных объектов;</w:t>
      </w:r>
    </w:p>
    <w:p w14:paraId="5938335D" w14:textId="77777777" w:rsidR="0062493A" w:rsidRPr="0062493A" w:rsidRDefault="0062493A" w:rsidP="0062493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проверять, что необходимые экологические разрешения и согласования получены и остаются действительными на протяжении реализации;</w:t>
      </w:r>
    </w:p>
    <w:p w14:paraId="5C17532C" w14:textId="77777777" w:rsidR="0062493A" w:rsidRPr="0062493A" w:rsidRDefault="0062493A" w:rsidP="0062493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поддерживать расследование и отчетность по любым экологическим инцидентам и обеспечивать внедрение корректирующих и профилактических мер.</w:t>
      </w:r>
    </w:p>
    <w:p w14:paraId="05DE9767" w14:textId="539042FC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 xml:space="preserve">Социальные </w:t>
      </w:r>
      <w:r>
        <w:rPr>
          <w:rFonts w:eastAsia="Times New Roman" w:cstheme="minorHAnsi"/>
          <w:b/>
          <w:bCs/>
          <w:kern w:val="0"/>
          <w14:ligatures w14:val="none"/>
        </w:rPr>
        <w:t>аспекты</w:t>
      </w:r>
    </w:p>
    <w:p w14:paraId="02CFB27A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Специалист по э</w:t>
      </w:r>
      <w:r w:rsidRPr="0062493A">
        <w:rPr>
          <w:rFonts w:eastAsia="Times New Roman" w:cstheme="minorHAnsi"/>
          <w:kern w:val="0"/>
          <w14:ligatures w14:val="none"/>
        </w:rPr>
        <w:t>кологически</w:t>
      </w:r>
      <w:r>
        <w:rPr>
          <w:rFonts w:eastAsia="Times New Roman" w:cstheme="minorHAnsi"/>
          <w:kern w:val="0"/>
          <w14:ligatures w14:val="none"/>
        </w:rPr>
        <w:t>м</w:t>
      </w:r>
      <w:r w:rsidRPr="0062493A">
        <w:rPr>
          <w:rFonts w:eastAsia="Times New Roman" w:cstheme="minorHAnsi"/>
          <w:kern w:val="0"/>
          <w14:ligatures w14:val="none"/>
        </w:rPr>
        <w:t xml:space="preserve"> и социальны</w:t>
      </w:r>
      <w:r>
        <w:rPr>
          <w:rFonts w:eastAsia="Times New Roman" w:cstheme="minorHAnsi"/>
          <w:kern w:val="0"/>
          <w14:ligatures w14:val="none"/>
        </w:rPr>
        <w:t>м</w:t>
      </w:r>
      <w:r w:rsidRPr="0062493A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вопросам</w:t>
      </w:r>
      <w:r w:rsidRPr="0062493A">
        <w:rPr>
          <w:rFonts w:eastAsia="Times New Roman" w:cstheme="minorHAnsi"/>
          <w:kern w:val="0"/>
          <w14:ligatures w14:val="none"/>
        </w:rPr>
        <w:t xml:space="preserve"> будет:</w:t>
      </w:r>
    </w:p>
    <w:p w14:paraId="3DA1759F" w14:textId="77777777" w:rsidR="0062493A" w:rsidRPr="0062493A" w:rsidRDefault="0062493A" w:rsidP="0062493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рассматривать социальные аспекты проекта, включая землепользование, полосу отвода и любые воздействия на доступ или источники средств к существованию, чтобы подтвердить соответствие национальным требованиям и ожиданиям ИБР;</w:t>
      </w:r>
    </w:p>
    <w:p w14:paraId="762A1BDE" w14:textId="77777777" w:rsidR="0062493A" w:rsidRPr="0062493A" w:rsidRDefault="0062493A" w:rsidP="0062493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взаимодействовать с соответствующими государственными органами и местными администрациями для обеспечения того, чтобы решения по выделению земли и полосы отвода были надлежащим образом задокументированы, раскрыты и доведены до сведения затронутых сообществ;</w:t>
      </w:r>
    </w:p>
    <w:p w14:paraId="487BFBF3" w14:textId="77777777" w:rsidR="0062493A" w:rsidRPr="0062493A" w:rsidRDefault="0062493A" w:rsidP="0062493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lastRenderedPageBreak/>
        <w:t>создать и поддерживать механизм рассмотрения жалоб по проекту (GRM), который является доступным, прозрачным и оперативно реагирующим, охватывающим как экологические, так и социальные вопросы;</w:t>
      </w:r>
    </w:p>
    <w:p w14:paraId="577D6D1F" w14:textId="77777777" w:rsidR="0062493A" w:rsidRPr="0062493A" w:rsidRDefault="0062493A" w:rsidP="0062493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поддерживать выявление и управление любыми уязвимыми группами и обеспечивать, чтобы выгоды проекта и потенциальные неблагоприятные воздействия рассматривались инклюзивным образом;</w:t>
      </w:r>
    </w:p>
    <w:p w14:paraId="01D021EC" w14:textId="77777777" w:rsidR="0062493A" w:rsidRPr="0062493A" w:rsidRDefault="0062493A" w:rsidP="0062493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мониторить соблюдение подрядчиками положений по труду и условиям труда, включая недопущение детского и принудительного труда, недискриминацию и стандарты охраны труда и безопасности работников.</w:t>
      </w:r>
    </w:p>
    <w:p w14:paraId="28B1FE2D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Взаимодействие с заинтересованными сторонами и коммуникации</w:t>
      </w:r>
    </w:p>
    <w:p w14:paraId="6EBB7115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Специалист по экологическим и социальным вопросам будет:</w:t>
      </w:r>
    </w:p>
    <w:p w14:paraId="378D25AD" w14:textId="77777777" w:rsidR="0062493A" w:rsidRPr="0062493A" w:rsidRDefault="0062493A" w:rsidP="0062493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разрабатывать и периодически обновлять План взаимодействия с заинтересованными сторонами (SEP) или аналогичную рамочную структуру для проекта;</w:t>
      </w:r>
    </w:p>
    <w:p w14:paraId="3CEB1F8F" w14:textId="77777777" w:rsidR="0062493A" w:rsidRPr="0062493A" w:rsidRDefault="0062493A" w:rsidP="0062493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организовывать и документировать общественные консультации, информационные сессии и встречи с местными сообществами, гражданским обществом и другими заинтересованными сторонами в ходе подготовки и реализации проекта;</w:t>
      </w:r>
    </w:p>
    <w:p w14:paraId="23269641" w14:textId="77777777" w:rsidR="0062493A" w:rsidRPr="0062493A" w:rsidRDefault="0062493A" w:rsidP="0062493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обеспечивать раскрытие информации по проекту (включая ОВОС/EMP, ключевые особенности проекта и контакты GRM) в понятном формате и на понятном языке для затронутых сообществ;</w:t>
      </w:r>
    </w:p>
    <w:p w14:paraId="1A5F0545" w14:textId="77777777" w:rsidR="0062493A" w:rsidRPr="0062493A" w:rsidRDefault="0062493A" w:rsidP="0062493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тесно координировать с подразделениями НЭСК по связям с общественностью/коммуникациям и ИБР вопросы видимости и коммуникаций, связанных с экологическими и социальными аспектами проекта.</w:t>
      </w:r>
    </w:p>
    <w:p w14:paraId="4A59F0BF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Мониторинг, отчетность и соблюдение требований</w:t>
      </w:r>
    </w:p>
    <w:p w14:paraId="672000CF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Специалист по э</w:t>
      </w:r>
      <w:r w:rsidRPr="0062493A">
        <w:rPr>
          <w:rFonts w:eastAsia="Times New Roman" w:cstheme="minorHAnsi"/>
          <w:kern w:val="0"/>
          <w14:ligatures w14:val="none"/>
        </w:rPr>
        <w:t>кологически</w:t>
      </w:r>
      <w:r>
        <w:rPr>
          <w:rFonts w:eastAsia="Times New Roman" w:cstheme="minorHAnsi"/>
          <w:kern w:val="0"/>
          <w14:ligatures w14:val="none"/>
        </w:rPr>
        <w:t>м</w:t>
      </w:r>
      <w:r w:rsidRPr="0062493A">
        <w:rPr>
          <w:rFonts w:eastAsia="Times New Roman" w:cstheme="minorHAnsi"/>
          <w:kern w:val="0"/>
          <w14:ligatures w14:val="none"/>
        </w:rPr>
        <w:t xml:space="preserve"> и социальны</w:t>
      </w:r>
      <w:r>
        <w:rPr>
          <w:rFonts w:eastAsia="Times New Roman" w:cstheme="minorHAnsi"/>
          <w:kern w:val="0"/>
          <w14:ligatures w14:val="none"/>
        </w:rPr>
        <w:t>м</w:t>
      </w:r>
      <w:r w:rsidRPr="0062493A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вопросам</w:t>
      </w:r>
      <w:r w:rsidRPr="0062493A">
        <w:rPr>
          <w:rFonts w:eastAsia="Times New Roman" w:cstheme="minorHAnsi"/>
          <w:kern w:val="0"/>
          <w14:ligatures w14:val="none"/>
        </w:rPr>
        <w:t xml:space="preserve"> будет:</w:t>
      </w:r>
    </w:p>
    <w:p w14:paraId="79039B11" w14:textId="77777777" w:rsidR="0062493A" w:rsidRPr="0062493A" w:rsidRDefault="0062493A" w:rsidP="0062493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разрабатывать и внедрять план мониторинга E&amp;S, охватывающий ключевые индикаторы и распределение ответственности между PMC, подрядчиками и ГУП;</w:t>
      </w:r>
    </w:p>
    <w:p w14:paraId="1A60C6B3" w14:textId="77777777" w:rsidR="0062493A" w:rsidRPr="0062493A" w:rsidRDefault="0062493A" w:rsidP="0062493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проводить периодические инспекции площадок для проверки соблюдения ESMP и договорных требований E&amp;S совместно с PMC и персоналом строительного надзора;</w:t>
      </w:r>
    </w:p>
    <w:p w14:paraId="0DB38DAF" w14:textId="77777777" w:rsidR="0062493A" w:rsidRPr="0062493A" w:rsidRDefault="0062493A" w:rsidP="0062493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lastRenderedPageBreak/>
        <w:t>готовить краткие отчеты по мониторингу E&amp;S для включения в ежемесячные и квартальные отчеты ГУП о прогрессе и предоставлять отдельные отчеты E&amp;S по мере необходимости для НЭСК, национальных регуляторов или ИБР;</w:t>
      </w:r>
    </w:p>
    <w:p w14:paraId="3C4F1F15" w14:textId="77777777" w:rsidR="0062493A" w:rsidRPr="0062493A" w:rsidRDefault="0062493A" w:rsidP="0062493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вести реестр E&amp;S-инцидентов, жалоб и ответных мер и отслеживать выполнение корректирующих действий;</w:t>
      </w:r>
    </w:p>
    <w:p w14:paraId="42683E6C" w14:textId="77777777" w:rsidR="0062493A" w:rsidRPr="0062493A" w:rsidRDefault="0062493A" w:rsidP="0062493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предоставлять вклад в PIASR, среднесрочный обзор (mid-term review) и Итоговый отчет о завершении проекта (Project Completion Report) в части экологической и социальной результативности.</w:t>
      </w:r>
    </w:p>
    <w:p w14:paraId="342F8E40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Поддержка закупок и управления контрактами</w:t>
      </w:r>
    </w:p>
    <w:p w14:paraId="1F70FF00" w14:textId="52E322D0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Специалист по э</w:t>
      </w:r>
      <w:r w:rsidRPr="0062493A">
        <w:rPr>
          <w:rFonts w:eastAsia="Times New Roman" w:cstheme="minorHAnsi"/>
          <w:kern w:val="0"/>
          <w14:ligatures w14:val="none"/>
        </w:rPr>
        <w:t>кологически</w:t>
      </w:r>
      <w:r>
        <w:rPr>
          <w:rFonts w:eastAsia="Times New Roman" w:cstheme="minorHAnsi"/>
          <w:kern w:val="0"/>
          <w14:ligatures w14:val="none"/>
        </w:rPr>
        <w:t>м</w:t>
      </w:r>
      <w:r w:rsidRPr="0062493A">
        <w:rPr>
          <w:rFonts w:eastAsia="Times New Roman" w:cstheme="minorHAnsi"/>
          <w:kern w:val="0"/>
          <w14:ligatures w14:val="none"/>
        </w:rPr>
        <w:t xml:space="preserve"> и социальны</w:t>
      </w:r>
      <w:r>
        <w:rPr>
          <w:rFonts w:eastAsia="Times New Roman" w:cstheme="minorHAnsi"/>
          <w:kern w:val="0"/>
          <w14:ligatures w14:val="none"/>
        </w:rPr>
        <w:t>м</w:t>
      </w:r>
      <w:r w:rsidRPr="0062493A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вопросам</w:t>
      </w:r>
      <w:r w:rsidRPr="0062493A">
        <w:rPr>
          <w:rFonts w:eastAsia="Times New Roman" w:cstheme="minorHAnsi"/>
          <w:kern w:val="0"/>
          <w14:ligatures w14:val="none"/>
        </w:rPr>
        <w:t xml:space="preserve"> будет:</w:t>
      </w:r>
    </w:p>
    <w:p w14:paraId="4CF35CFE" w14:textId="77777777" w:rsidR="0062493A" w:rsidRPr="0062493A" w:rsidRDefault="0062493A" w:rsidP="0062493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обеспечивать, чтобы экологические и социальные требования (ОВОС/EMP, положения ESMP, GRM, требования по труду и ОТ, охране здоровья и безопасности) были надлежащим образом отражены в тендерной документации, контрактах и технических спецификациях на работы и услуги по надзору, в координации со Специалистом по закупкам и PMC;</w:t>
      </w:r>
    </w:p>
    <w:p w14:paraId="2F436CBE" w14:textId="77777777" w:rsidR="0062493A" w:rsidRPr="0062493A" w:rsidRDefault="0062493A" w:rsidP="0062493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рассматривать E&amp;S документы управления подрядчиков (ESMP, планы управления отходами, планы по ОТ и ТБ, планы управления движением и т.д.) и предоставлять комментарии и рекомендации;</w:t>
      </w:r>
    </w:p>
    <w:p w14:paraId="48AF8126" w14:textId="77777777" w:rsidR="0062493A" w:rsidRPr="0062493A" w:rsidRDefault="0062493A" w:rsidP="0062493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участвовать, по мере необходимости, в оценке заявок и переговорах по контрактам, чтобы обеспечить надлежащее включение обязанностей по E&amp;S.</w:t>
      </w:r>
    </w:p>
    <w:p w14:paraId="0FFA7DA0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Наращивание потенциала (Capacity Building)</w:t>
      </w:r>
    </w:p>
    <w:p w14:paraId="3FFD2532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Специалист по экологическим и социальным вопросам будет:</w:t>
      </w:r>
    </w:p>
    <w:p w14:paraId="29D158D0" w14:textId="77777777" w:rsidR="0062493A" w:rsidRPr="0062493A" w:rsidRDefault="0062493A" w:rsidP="0062493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проводить обучение на рабочем месте (on-the-job training) и наставничество для персонала ГУП, НЭСК и персонала подрядчиков/PMC по требованиям E&amp;S, лучшим практикам и отчетности;</w:t>
      </w:r>
    </w:p>
    <w:p w14:paraId="5F48E799" w14:textId="77777777" w:rsidR="0062493A" w:rsidRPr="0062493A" w:rsidRDefault="0062493A" w:rsidP="0062493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участвовать и, при необходимости, помогать в организации обучающих семинаров по E&amp;S при поддержке ИБР или других партнеров.</w:t>
      </w:r>
    </w:p>
    <w:p w14:paraId="42072F90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Ожидаемые результаты (Deliverables)</w:t>
      </w:r>
    </w:p>
    <w:p w14:paraId="28B87B9C" w14:textId="60EADC1C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lastRenderedPageBreak/>
        <w:t>Ключевые специалиста будут включать:</w:t>
      </w:r>
    </w:p>
    <w:p w14:paraId="486AD069" w14:textId="77777777" w:rsidR="0062493A" w:rsidRPr="0062493A" w:rsidRDefault="0062493A" w:rsidP="0062493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вклад в обновленные ОВОС и EMP/ESMP и подтверждение их соответствия требованиям ИБР;</w:t>
      </w:r>
    </w:p>
    <w:p w14:paraId="44CA2396" w14:textId="77777777" w:rsidR="0062493A" w:rsidRPr="0062493A" w:rsidRDefault="0062493A" w:rsidP="0062493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площадочные ESMP и/или методические заявления (подготовленные совместно с PMC и подрядчиками) по ключевым видам деятельности;</w:t>
      </w:r>
    </w:p>
    <w:p w14:paraId="19C40A5C" w14:textId="77777777" w:rsidR="0062493A" w:rsidRPr="0062493A" w:rsidRDefault="0062493A" w:rsidP="0062493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функционирующий GRM с документированными процедурами и регулярно обновляемыми журналами жалоб и решений;</w:t>
      </w:r>
    </w:p>
    <w:p w14:paraId="10CE2F3C" w14:textId="77777777" w:rsidR="0062493A" w:rsidRPr="0062493A" w:rsidRDefault="0062493A" w:rsidP="0062493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периодические отчеты по мониторингу E&amp;S и вклад в отчеты ГУП о прогрессе (ежемесячные, квартальные и годовые по мере необходимости);</w:t>
      </w:r>
    </w:p>
    <w:p w14:paraId="50F6D308" w14:textId="77777777" w:rsidR="0062493A" w:rsidRPr="0062493A" w:rsidRDefault="0062493A" w:rsidP="0062493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записи консультаций и мероприятий по взаимодействию со стейкхолдерами (протоколы, списки участников, раскрываемые материалы);</w:t>
      </w:r>
    </w:p>
    <w:p w14:paraId="280AC9A0" w14:textId="77777777" w:rsidR="0062493A" w:rsidRPr="0062493A" w:rsidRDefault="0062493A" w:rsidP="0062493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вклад в надзорные миссии ИБР (PIASR), среднесрочный обзор и Итоговый отчет о завершении проекта в части E&amp;S-результативности.</w:t>
      </w:r>
    </w:p>
    <w:p w14:paraId="4BC178E9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Квалификация и опыт</w:t>
      </w:r>
    </w:p>
    <w:p w14:paraId="5848718A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Образование</w:t>
      </w:r>
    </w:p>
    <w:p w14:paraId="6E388E60" w14:textId="77777777" w:rsidR="0062493A" w:rsidRPr="0062493A" w:rsidRDefault="0062493A" w:rsidP="0062493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высшее образование в области экологии, природоохранной инженерии, экологии (ecology), географии, социальных наук или смежной области;</w:t>
      </w:r>
    </w:p>
    <w:p w14:paraId="0ABAF183" w14:textId="77777777" w:rsidR="0062493A" w:rsidRPr="0062493A" w:rsidRDefault="0062493A" w:rsidP="0062493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послевузовское образование и/или специализированное обучение по экологической и социальной оценке, safeguards или смежным направлениям является преимуществом.</w:t>
      </w:r>
    </w:p>
    <w:p w14:paraId="40CFF300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Профессиональный опыт</w:t>
      </w:r>
    </w:p>
    <w:p w14:paraId="04AA1AA0" w14:textId="77777777" w:rsidR="0062493A" w:rsidRPr="0062493A" w:rsidRDefault="0062493A" w:rsidP="0062493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не менее семи (7) лет релевантного опыта в области экологического и/или социального управления инфраструктурными проектами, предпочтительно включая линейную инфраструктуру, такую как линии электропередачи, дороги или трубопроводы;</w:t>
      </w:r>
    </w:p>
    <w:p w14:paraId="0CCC1484" w14:textId="77777777" w:rsidR="0062493A" w:rsidRPr="0062493A" w:rsidRDefault="0062493A" w:rsidP="0062493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подтвержденный опыт подготовки, обновления и реализации ОВОС/ESIA, EMP/ESMP и связанных экологических и социальных инструментов в Кыргызской Республике или в сопоставимых условиях;</w:t>
      </w:r>
    </w:p>
    <w:p w14:paraId="0C3BBBC3" w14:textId="77777777" w:rsidR="0062493A" w:rsidRPr="0062493A" w:rsidRDefault="0062493A" w:rsidP="0062493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lastRenderedPageBreak/>
        <w:t>опыт работы по проектам, финансируемым многосторонними банками развития (ИБР, Всемирный банк, АБР, ЕБРР и др.) и знакомство с их E&amp;S политиками и процедурами является сильным преимуществом;</w:t>
      </w:r>
    </w:p>
    <w:p w14:paraId="6A9ED6F8" w14:textId="77777777" w:rsidR="0062493A" w:rsidRPr="0062493A" w:rsidRDefault="0062493A" w:rsidP="0062493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предыдущий опыт в области снижения рисков столкновения птиц с линиями электропередачи и/или мер по биоразнообразию либо аналогичной природоохранной деятельности является преимуществом;</w:t>
      </w:r>
    </w:p>
    <w:p w14:paraId="6AA9CB99" w14:textId="77777777" w:rsidR="0062493A" w:rsidRPr="0062493A" w:rsidRDefault="0062493A" w:rsidP="0062493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опыт взаимодействия с заинтересованными сторонами, проведения общественных консультаций и управления жалобами в сельских или полугородских условиях.</w:t>
      </w:r>
    </w:p>
    <w:p w14:paraId="0EF48ED1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Навыки и компетенции</w:t>
      </w:r>
    </w:p>
    <w:p w14:paraId="5717A06C" w14:textId="77777777" w:rsidR="0062493A" w:rsidRPr="0062493A" w:rsidRDefault="0062493A" w:rsidP="0062493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уверенное понимание экологического законодательства Кыргызской Республики, процедур ОВОС и соответствующих социальных и земельных регуляторных требований;</w:t>
      </w:r>
    </w:p>
    <w:p w14:paraId="4072276D" w14:textId="77777777" w:rsidR="0062493A" w:rsidRPr="0062493A" w:rsidRDefault="0062493A" w:rsidP="0062493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сильные аналитические навыки и способность интерпретировать экологические и социальные исследования и данные мониторинга;</w:t>
      </w:r>
    </w:p>
    <w:p w14:paraId="765F526B" w14:textId="77777777" w:rsidR="0062493A" w:rsidRPr="0062493A" w:rsidRDefault="0062493A" w:rsidP="0062493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хорошие навыки коммуникации, фасилитации и переговоров, способность эффективно работать с местными сообществами, государственными органами и подрядчиками;</w:t>
      </w:r>
    </w:p>
    <w:p w14:paraId="41E9BA33" w14:textId="77777777" w:rsidR="0062493A" w:rsidRPr="0062493A" w:rsidRDefault="0062493A" w:rsidP="0062493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сильные навыки подготовки отчетов и внимание к деталям;</w:t>
      </w:r>
    </w:p>
    <w:p w14:paraId="3E98FC96" w14:textId="77777777" w:rsidR="0062493A" w:rsidRPr="0062493A" w:rsidRDefault="0062493A" w:rsidP="0062493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уверенное владение MS Office (Word, Excel, PowerPoint); знакомство с ГИС-инструментами является преимуществом.</w:t>
      </w:r>
    </w:p>
    <w:p w14:paraId="0E1ED9F7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Языковые требования</w:t>
      </w:r>
    </w:p>
    <w:p w14:paraId="509C998B" w14:textId="77777777" w:rsidR="0062493A" w:rsidRPr="0062493A" w:rsidRDefault="0062493A" w:rsidP="0062493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свободное владение русским языком (устно и письменно) обязательно;</w:t>
      </w:r>
    </w:p>
    <w:p w14:paraId="22BB47E8" w14:textId="77777777" w:rsidR="0062493A" w:rsidRPr="0062493A" w:rsidRDefault="0062493A" w:rsidP="0062493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рабочее знание английского языка (достаточное для рассмотрения E&amp;S документации и переписки с ИБР) обязательно;</w:t>
      </w:r>
    </w:p>
    <w:p w14:paraId="05C26407" w14:textId="77777777" w:rsidR="0062493A" w:rsidRPr="0062493A" w:rsidRDefault="0062493A" w:rsidP="0062493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знание кыргызского языка является преимуществом.</w:t>
      </w:r>
    </w:p>
    <w:p w14:paraId="2181D8A7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Сроки и место выполнения работ</w:t>
      </w:r>
    </w:p>
    <w:p w14:paraId="0D61336C" w14:textId="77777777" w:rsidR="0062493A" w:rsidRPr="0062493A" w:rsidRDefault="0062493A" w:rsidP="006249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Тип контракта: Индивидуальный консультант (национальный), полный рабочий день;</w:t>
      </w:r>
    </w:p>
    <w:p w14:paraId="64FE64EA" w14:textId="77777777" w:rsidR="0062493A" w:rsidRPr="0062493A" w:rsidRDefault="0062493A" w:rsidP="006249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lastRenderedPageBreak/>
        <w:t>Первоначальная продолжительность: 12 месяцев, с возможностью продления по результатам работы, потребностям проекта и наличию финансирования;</w:t>
      </w:r>
    </w:p>
    <w:p w14:paraId="0E724512" w14:textId="77777777" w:rsidR="0062493A" w:rsidRPr="0062493A" w:rsidRDefault="0062493A" w:rsidP="006249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Место работы: офис ГУП в головном офисе НЭСК в г. Бишкек, Кыргызская Республика, с регулярными командировками на площадки проекта и в затронутые сообщества в Иссык-Кульской области по мере необходимости.</w:t>
      </w:r>
    </w:p>
    <w:p w14:paraId="67A96F2D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62493A">
        <w:rPr>
          <w:rFonts w:eastAsia="Times New Roman" w:cstheme="minorHAnsi"/>
          <w:b/>
          <w:bCs/>
          <w:kern w:val="0"/>
          <w14:ligatures w14:val="none"/>
        </w:rPr>
        <w:t>Метод отбора и соответствие требованиям (местный найм)</w:t>
      </w:r>
    </w:p>
    <w:p w14:paraId="6A1AFEAA" w14:textId="77777777" w:rsidR="0062493A" w:rsidRPr="0062493A" w:rsidRDefault="0062493A" w:rsidP="00624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62493A">
        <w:rPr>
          <w:rFonts w:eastAsia="Times New Roman" w:cstheme="minorHAnsi"/>
          <w:kern w:val="0"/>
          <w14:ligatures w14:val="none"/>
        </w:rPr>
        <w:t>Набор проводится на национальной/местной основе и открыт только для соответствующих кандидатов, являющихся гражданами Кыргызской Республики или имеющих законное постоянное проживание в Кыргызской Республике; НЭСК сформирует шорт-лист квалифицированных местных кандидатов, проведет оценку резюме и может организовать собеседования и/или технические тесты; НЭСК оставляет за собой право проверять рекомендации и прошлые результаты работы и отклонять любые или все заявки без обязательства заключения договора.</w:t>
      </w:r>
    </w:p>
    <w:p w14:paraId="4797E5B3" w14:textId="77777777" w:rsidR="00FF17C5" w:rsidRPr="00F7259F" w:rsidRDefault="00FF17C5" w:rsidP="0062493A">
      <w:pPr>
        <w:spacing w:before="100" w:beforeAutospacing="1" w:after="100" w:afterAutospacing="1" w:line="240" w:lineRule="auto"/>
        <w:outlineLvl w:val="2"/>
        <w:rPr>
          <w:rFonts w:cstheme="minorHAnsi"/>
        </w:rPr>
      </w:pPr>
    </w:p>
    <w:sectPr w:rsidR="00FF17C5" w:rsidRPr="00F725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77B"/>
    <w:multiLevelType w:val="multilevel"/>
    <w:tmpl w:val="3774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4FBF"/>
    <w:multiLevelType w:val="multilevel"/>
    <w:tmpl w:val="3DA0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B176B"/>
    <w:multiLevelType w:val="multilevel"/>
    <w:tmpl w:val="303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16AD3"/>
    <w:multiLevelType w:val="multilevel"/>
    <w:tmpl w:val="D48A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B0B04"/>
    <w:multiLevelType w:val="multilevel"/>
    <w:tmpl w:val="987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A6693"/>
    <w:multiLevelType w:val="multilevel"/>
    <w:tmpl w:val="D80E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6228C"/>
    <w:multiLevelType w:val="multilevel"/>
    <w:tmpl w:val="1C5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25823"/>
    <w:multiLevelType w:val="multilevel"/>
    <w:tmpl w:val="0A38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538AE"/>
    <w:multiLevelType w:val="multilevel"/>
    <w:tmpl w:val="3E0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807C9"/>
    <w:multiLevelType w:val="multilevel"/>
    <w:tmpl w:val="C374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46A09"/>
    <w:multiLevelType w:val="multilevel"/>
    <w:tmpl w:val="655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B192A"/>
    <w:multiLevelType w:val="multilevel"/>
    <w:tmpl w:val="134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47666"/>
    <w:multiLevelType w:val="multilevel"/>
    <w:tmpl w:val="CBB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7562A"/>
    <w:multiLevelType w:val="multilevel"/>
    <w:tmpl w:val="9872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13D45"/>
    <w:multiLevelType w:val="multilevel"/>
    <w:tmpl w:val="6FEA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7711F"/>
    <w:multiLevelType w:val="multilevel"/>
    <w:tmpl w:val="EF2E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47C53"/>
    <w:multiLevelType w:val="multilevel"/>
    <w:tmpl w:val="9948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77593"/>
    <w:multiLevelType w:val="multilevel"/>
    <w:tmpl w:val="94CA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04E37"/>
    <w:multiLevelType w:val="multilevel"/>
    <w:tmpl w:val="C68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10351"/>
    <w:multiLevelType w:val="multilevel"/>
    <w:tmpl w:val="F4FC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9B4004"/>
    <w:multiLevelType w:val="multilevel"/>
    <w:tmpl w:val="291E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6764DD"/>
    <w:multiLevelType w:val="multilevel"/>
    <w:tmpl w:val="7DF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06685"/>
    <w:multiLevelType w:val="multilevel"/>
    <w:tmpl w:val="AC1A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6144FA"/>
    <w:multiLevelType w:val="multilevel"/>
    <w:tmpl w:val="C468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10FA2"/>
    <w:multiLevelType w:val="multilevel"/>
    <w:tmpl w:val="D6BC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183DEF"/>
    <w:multiLevelType w:val="multilevel"/>
    <w:tmpl w:val="59E4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1945E0"/>
    <w:multiLevelType w:val="multilevel"/>
    <w:tmpl w:val="BB8C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052AC7"/>
    <w:multiLevelType w:val="multilevel"/>
    <w:tmpl w:val="B2E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F00E5"/>
    <w:multiLevelType w:val="multilevel"/>
    <w:tmpl w:val="E4DA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8"/>
  </w:num>
  <w:num w:numId="3">
    <w:abstractNumId w:val="19"/>
  </w:num>
  <w:num w:numId="4">
    <w:abstractNumId w:val="9"/>
  </w:num>
  <w:num w:numId="5">
    <w:abstractNumId w:val="21"/>
  </w:num>
  <w:num w:numId="6">
    <w:abstractNumId w:val="0"/>
  </w:num>
  <w:num w:numId="7">
    <w:abstractNumId w:val="23"/>
  </w:num>
  <w:num w:numId="8">
    <w:abstractNumId w:val="6"/>
  </w:num>
  <w:num w:numId="9">
    <w:abstractNumId w:val="4"/>
  </w:num>
  <w:num w:numId="10">
    <w:abstractNumId w:val="13"/>
  </w:num>
  <w:num w:numId="11">
    <w:abstractNumId w:val="10"/>
  </w:num>
  <w:num w:numId="12">
    <w:abstractNumId w:val="11"/>
  </w:num>
  <w:num w:numId="13">
    <w:abstractNumId w:val="14"/>
  </w:num>
  <w:num w:numId="14">
    <w:abstractNumId w:val="22"/>
  </w:num>
  <w:num w:numId="15">
    <w:abstractNumId w:val="16"/>
  </w:num>
  <w:num w:numId="16">
    <w:abstractNumId w:val="2"/>
  </w:num>
  <w:num w:numId="17">
    <w:abstractNumId w:val="12"/>
  </w:num>
  <w:num w:numId="18">
    <w:abstractNumId w:val="18"/>
  </w:num>
  <w:num w:numId="19">
    <w:abstractNumId w:val="17"/>
  </w:num>
  <w:num w:numId="20">
    <w:abstractNumId w:val="15"/>
  </w:num>
  <w:num w:numId="21">
    <w:abstractNumId w:val="1"/>
  </w:num>
  <w:num w:numId="22">
    <w:abstractNumId w:val="3"/>
  </w:num>
  <w:num w:numId="23">
    <w:abstractNumId w:val="27"/>
  </w:num>
  <w:num w:numId="24">
    <w:abstractNumId w:val="28"/>
  </w:num>
  <w:num w:numId="25">
    <w:abstractNumId w:val="7"/>
  </w:num>
  <w:num w:numId="26">
    <w:abstractNumId w:val="24"/>
  </w:num>
  <w:num w:numId="27">
    <w:abstractNumId w:val="25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9F"/>
    <w:rsid w:val="00193347"/>
    <w:rsid w:val="002C59A4"/>
    <w:rsid w:val="003A1537"/>
    <w:rsid w:val="004A2113"/>
    <w:rsid w:val="0062493A"/>
    <w:rsid w:val="007F046D"/>
    <w:rsid w:val="008E7B50"/>
    <w:rsid w:val="00A5097D"/>
    <w:rsid w:val="00B265EF"/>
    <w:rsid w:val="00D73028"/>
    <w:rsid w:val="00F7259F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FB48"/>
  <w15:chartTrackingRefBased/>
  <w15:docId w15:val="{4D8B1113-ED5A-8B43-BBD5-2D1E24D2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72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72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72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72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5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5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5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5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5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5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2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25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25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25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25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259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7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F7259F"/>
    <w:rPr>
      <w:b/>
      <w:bCs/>
    </w:rPr>
  </w:style>
  <w:style w:type="character" w:customStyle="1" w:styleId="relative">
    <w:name w:val="relative"/>
    <w:basedOn w:val="a0"/>
    <w:rsid w:val="00F7259F"/>
  </w:style>
  <w:style w:type="paragraph" w:customStyle="1" w:styleId="not-prose">
    <w:name w:val="not-prose"/>
    <w:basedOn w:val="a"/>
    <w:rsid w:val="00F7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Аманова Б.Т</cp:lastModifiedBy>
  <cp:revision>2</cp:revision>
  <dcterms:created xsi:type="dcterms:W3CDTF">2026-01-16T09:00:00Z</dcterms:created>
  <dcterms:modified xsi:type="dcterms:W3CDTF">2026-01-16T09:00:00Z</dcterms:modified>
</cp:coreProperties>
</file>