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13237"/>
        <w:tblW w:w="3857" w:type="pct"/>
        <w:tblLook w:val="04A0" w:firstRow="1" w:lastRow="0" w:firstColumn="1" w:lastColumn="0" w:noHBand="0" w:noVBand="1"/>
      </w:tblPr>
      <w:tblGrid>
        <w:gridCol w:w="7409"/>
      </w:tblGrid>
      <w:tr w:rsidR="004233C6" w:rsidRPr="007F1D39" w14:paraId="6E2A7905" w14:textId="77777777" w:rsidTr="0079584D">
        <w:tc>
          <w:tcPr>
            <w:tcW w:w="6998" w:type="dxa"/>
            <w:tcMar>
              <w:top w:w="216" w:type="dxa"/>
              <w:left w:w="115" w:type="dxa"/>
              <w:bottom w:w="216" w:type="dxa"/>
              <w:right w:w="115" w:type="dxa"/>
            </w:tcMar>
          </w:tcPr>
          <w:p w14:paraId="6683ED10" w14:textId="77777777" w:rsidR="004233C6" w:rsidRPr="00A97C12" w:rsidRDefault="004233C6" w:rsidP="00CE6FD2">
            <w:pPr>
              <w:pStyle w:val="a6"/>
              <w:jc w:val="both"/>
              <w:rPr>
                <w:rFonts w:ascii="Arial" w:hAnsi="Arial" w:cs="Arial"/>
                <w:color w:val="5B9BD5" w:themeColor="accent1"/>
              </w:rPr>
            </w:pPr>
          </w:p>
        </w:tc>
      </w:tr>
    </w:tbl>
    <w:sdt>
      <w:sdtPr>
        <w:rPr>
          <w:rFonts w:asciiTheme="minorHAnsi" w:hAnsiTheme="minorHAnsi" w:cstheme="minorHAnsi"/>
        </w:rPr>
        <w:id w:val="-311714944"/>
        <w:docPartObj>
          <w:docPartGallery w:val="Cover Pages"/>
          <w:docPartUnique/>
        </w:docPartObj>
      </w:sdtPr>
      <w:sdtEndPr>
        <w:rPr>
          <w:lang w:val="en-US"/>
        </w:rPr>
      </w:sdtEndPr>
      <w:sdtContent>
        <w:p w14:paraId="6E719878" w14:textId="6C2353CD" w:rsidR="00381741" w:rsidRPr="00C458F8" w:rsidRDefault="00420276" w:rsidP="00A97C12">
          <w:pPr>
            <w:rPr>
              <w:rFonts w:asciiTheme="minorHAnsi" w:hAnsiTheme="minorHAnsi" w:cstheme="minorHAnsi"/>
              <w:lang w:val="en-US"/>
            </w:rPr>
          </w:pPr>
          <w:r w:rsidRPr="00C458F8">
            <w:rPr>
              <w:rFonts w:asciiTheme="minorHAnsi" w:hAnsiTheme="minorHAnsi" w:cstheme="minorHAnsi"/>
              <w:lang w:val="en-US"/>
            </w:rPr>
            <w:t xml:space="preserve">                                                           </w:t>
          </w:r>
          <w:r w:rsidR="00277E3B" w:rsidRPr="00C458F8">
            <w:rPr>
              <w:rFonts w:asciiTheme="minorHAnsi" w:hAnsiTheme="minorHAnsi" w:cstheme="minorHAnsi"/>
              <w:lang w:val="en-US"/>
            </w:rPr>
            <w:t xml:space="preserve">                             </w:t>
          </w:r>
          <w:r w:rsidRPr="00C458F8">
            <w:rPr>
              <w:rFonts w:asciiTheme="minorHAnsi" w:hAnsiTheme="minorHAnsi" w:cstheme="minorHAnsi"/>
              <w:lang w:val="en-US"/>
            </w:rPr>
            <w:t xml:space="preserve">   </w:t>
          </w:r>
        </w:p>
        <w:p w14:paraId="08B58647" w14:textId="0BFFD991" w:rsidR="00381741" w:rsidRPr="00C458F8" w:rsidRDefault="00381741" w:rsidP="003C7031">
          <w:pPr>
            <w:jc w:val="center"/>
            <w:rPr>
              <w:rFonts w:asciiTheme="minorHAnsi" w:hAnsiTheme="minorHAnsi" w:cstheme="minorHAnsi"/>
              <w:lang w:val="en-US"/>
            </w:rPr>
          </w:pPr>
        </w:p>
        <w:p w14:paraId="032CFFB7" w14:textId="77777777" w:rsidR="00B82CB2" w:rsidRPr="005907A4" w:rsidRDefault="00B82CB2" w:rsidP="00B82CB2">
          <w:pPr>
            <w:pStyle w:val="HeadingCCLS4"/>
            <w:rPr>
              <w:color w:val="auto"/>
            </w:rPr>
          </w:pPr>
          <w:bookmarkStart w:id="0" w:name="_Toc299534186"/>
          <w:bookmarkStart w:id="1" w:name="_Toc474334039"/>
          <w:bookmarkStart w:id="2" w:name="_Toc474334208"/>
          <w:bookmarkStart w:id="3" w:name="_Toc494209605"/>
          <w:bookmarkStart w:id="4" w:name="_Toc135825869"/>
          <w:bookmarkStart w:id="5" w:name="_Toc216426305"/>
          <w:r w:rsidRPr="005907A4">
            <w:rPr>
              <w:color w:val="auto"/>
            </w:rPr>
            <w:t>Terms of Reference</w:t>
          </w:r>
          <w:bookmarkEnd w:id="0"/>
          <w:bookmarkEnd w:id="1"/>
          <w:bookmarkEnd w:id="2"/>
          <w:bookmarkEnd w:id="3"/>
          <w:bookmarkEnd w:id="4"/>
          <w:bookmarkEnd w:id="5"/>
        </w:p>
        <w:p w14:paraId="705AAFB2" w14:textId="77777777" w:rsidR="00B82CB2" w:rsidRDefault="00B82CB2" w:rsidP="00B82CB2">
          <w:pPr>
            <w:tabs>
              <w:tab w:val="left" w:pos="720"/>
              <w:tab w:val="right" w:leader="dot" w:pos="8640"/>
            </w:tabs>
            <w:jc w:val="center"/>
            <w:outlineLvl w:val="0"/>
            <w:rPr>
              <w:sz w:val="28"/>
              <w:szCs w:val="28"/>
            </w:rPr>
          </w:pPr>
        </w:p>
        <w:p w14:paraId="206710E6" w14:textId="77777777" w:rsidR="00B82CB2" w:rsidRDefault="00B82CB2" w:rsidP="00B82CB2">
          <w:pPr>
            <w:tabs>
              <w:tab w:val="left" w:pos="720"/>
              <w:tab w:val="right" w:leader="dot" w:pos="8640"/>
            </w:tabs>
            <w:jc w:val="center"/>
            <w:outlineLvl w:val="0"/>
            <w:rPr>
              <w:sz w:val="28"/>
              <w:szCs w:val="28"/>
            </w:rPr>
          </w:pPr>
        </w:p>
        <w:p w14:paraId="621343EA" w14:textId="77777777" w:rsidR="00B82CB2" w:rsidRDefault="00B82CB2" w:rsidP="00B82CB2">
          <w:pPr>
            <w:tabs>
              <w:tab w:val="left" w:pos="720"/>
              <w:tab w:val="right" w:leader="dot" w:pos="8640"/>
            </w:tabs>
            <w:jc w:val="center"/>
            <w:outlineLvl w:val="0"/>
            <w:rPr>
              <w:sz w:val="28"/>
              <w:szCs w:val="28"/>
            </w:rPr>
          </w:pPr>
          <w:bookmarkStart w:id="6" w:name="_Toc216426306"/>
          <w:r w:rsidRPr="002112D6">
            <w:rPr>
              <w:sz w:val="28"/>
              <w:szCs w:val="28"/>
            </w:rPr>
            <w:t>REGIONAL ELECTRICITY MARKET INTERCONNECTIVITY AND TRADE - CENTRAL ASIA</w:t>
          </w:r>
          <w:bookmarkEnd w:id="6"/>
        </w:p>
        <w:p w14:paraId="18214958" w14:textId="76039911" w:rsidR="00B82CB2" w:rsidRDefault="000039DA" w:rsidP="00B82CB2">
          <w:pPr>
            <w:tabs>
              <w:tab w:val="left" w:pos="720"/>
              <w:tab w:val="right" w:leader="dot" w:pos="8640"/>
            </w:tabs>
            <w:jc w:val="center"/>
            <w:outlineLvl w:val="0"/>
            <w:rPr>
              <w:sz w:val="28"/>
              <w:szCs w:val="28"/>
            </w:rPr>
          </w:pPr>
          <w:bookmarkStart w:id="7" w:name="_Toc216426307"/>
          <w:r w:rsidRPr="00A75E81">
            <w:rPr>
              <w:b/>
              <w:sz w:val="32"/>
              <w:szCs w:val="32"/>
            </w:rPr>
            <w:t>REMIT Project in Kyrgyzstan</w:t>
          </w:r>
          <w:bookmarkEnd w:id="7"/>
        </w:p>
        <w:p w14:paraId="657DA670" w14:textId="1DDB02B5" w:rsidR="00B82CB2" w:rsidRPr="002112D6" w:rsidRDefault="00B82CB2" w:rsidP="00B82CB2">
          <w:pPr>
            <w:tabs>
              <w:tab w:val="left" w:pos="720"/>
              <w:tab w:val="right" w:leader="dot" w:pos="8640"/>
            </w:tabs>
            <w:jc w:val="center"/>
            <w:outlineLvl w:val="0"/>
            <w:rPr>
              <w:sz w:val="28"/>
              <w:szCs w:val="28"/>
            </w:rPr>
          </w:pPr>
        </w:p>
        <w:p w14:paraId="50076692" w14:textId="335D59ED" w:rsidR="00B82CB2" w:rsidRPr="00A16CEB" w:rsidRDefault="00B82CB2" w:rsidP="00B82CB2">
          <w:pPr>
            <w:jc w:val="center"/>
            <w:rPr>
              <w:b/>
              <w:sz w:val="32"/>
              <w:szCs w:val="32"/>
              <w:lang w:eastAsia="ru-RU"/>
            </w:rPr>
          </w:pPr>
          <w:r w:rsidRPr="00A16CEB">
            <w:rPr>
              <w:b/>
              <w:sz w:val="32"/>
              <w:szCs w:val="32"/>
              <w:lang w:eastAsia="ru-RU"/>
            </w:rPr>
            <w:t>Consulting services for preparation of feasibility study, tender documentation, tendering support and implementing technical supervision during the construction of 220 kV Kristall-Yulduz high-voltage power transmission line and</w:t>
          </w:r>
          <w:r w:rsidRPr="00A16CEB">
            <w:rPr>
              <w:sz w:val="32"/>
              <w:szCs w:val="32"/>
            </w:rPr>
            <w:t xml:space="preserve"> </w:t>
          </w:r>
          <w:r w:rsidRPr="00A16CEB">
            <w:rPr>
              <w:b/>
              <w:sz w:val="32"/>
              <w:szCs w:val="32"/>
              <w:lang w:eastAsia="ru-RU"/>
            </w:rPr>
            <w:t>modernization of 220 kV “Kristall” and “Torobaeva”  substations</w:t>
          </w:r>
          <w:r w:rsidRPr="00A16CEB">
            <w:rPr>
              <w:b/>
              <w:sz w:val="32"/>
              <w:szCs w:val="32"/>
            </w:rPr>
            <w:t xml:space="preserve"> </w:t>
          </w:r>
        </w:p>
        <w:p w14:paraId="7E28A23F" w14:textId="77777777" w:rsidR="00553620" w:rsidRPr="00A16CEB" w:rsidRDefault="00553620" w:rsidP="003C7031">
          <w:pPr>
            <w:jc w:val="center"/>
            <w:rPr>
              <w:rFonts w:asciiTheme="minorHAnsi" w:hAnsiTheme="minorHAnsi" w:cstheme="minorHAnsi"/>
            </w:rPr>
          </w:pPr>
        </w:p>
        <w:p w14:paraId="10C42580" w14:textId="4FDF5F30" w:rsidR="003C7031" w:rsidRPr="00C458F8" w:rsidRDefault="003C7031" w:rsidP="002224D0">
          <w:pPr>
            <w:jc w:val="both"/>
            <w:rPr>
              <w:rFonts w:asciiTheme="minorHAnsi" w:hAnsiTheme="minorHAnsi" w:cstheme="minorHAnsi"/>
              <w:lang w:val="en-US"/>
            </w:rPr>
          </w:pPr>
        </w:p>
        <w:p w14:paraId="36ED0319" w14:textId="77777777" w:rsidR="00381741" w:rsidRPr="00C458F8" w:rsidRDefault="00381741" w:rsidP="002224D0">
          <w:pPr>
            <w:jc w:val="both"/>
            <w:rPr>
              <w:rFonts w:asciiTheme="minorHAnsi" w:hAnsiTheme="minorHAnsi" w:cstheme="minorHAnsi"/>
              <w:lang w:val="en-US"/>
            </w:rPr>
          </w:pPr>
        </w:p>
        <w:p w14:paraId="3D9C9D7D" w14:textId="57F57224" w:rsidR="00381741" w:rsidRPr="00C458F8" w:rsidRDefault="00381741" w:rsidP="00A97C12">
          <w:pPr>
            <w:jc w:val="center"/>
            <w:rPr>
              <w:rFonts w:asciiTheme="minorHAnsi" w:hAnsiTheme="minorHAnsi" w:cstheme="minorHAnsi"/>
              <w:b/>
              <w:sz w:val="36"/>
              <w:szCs w:val="36"/>
              <w:lang w:val="en-US"/>
            </w:rPr>
          </w:pPr>
        </w:p>
        <w:p w14:paraId="3C52A239" w14:textId="77777777" w:rsidR="00381741" w:rsidRPr="00C458F8" w:rsidRDefault="00381741" w:rsidP="002224D0">
          <w:pPr>
            <w:jc w:val="both"/>
            <w:rPr>
              <w:rFonts w:asciiTheme="minorHAnsi" w:hAnsiTheme="minorHAnsi" w:cstheme="minorHAnsi"/>
              <w:lang w:val="en-US"/>
            </w:rPr>
          </w:pPr>
        </w:p>
        <w:p w14:paraId="49262811" w14:textId="77777777" w:rsidR="00381741" w:rsidRPr="00C458F8" w:rsidRDefault="00381741" w:rsidP="002224D0">
          <w:pPr>
            <w:jc w:val="both"/>
            <w:rPr>
              <w:rFonts w:asciiTheme="minorHAnsi" w:hAnsiTheme="minorHAnsi" w:cstheme="minorHAnsi"/>
              <w:lang w:val="en-US"/>
            </w:rPr>
          </w:pPr>
        </w:p>
        <w:p w14:paraId="57DBF954" w14:textId="77777777" w:rsidR="00381741" w:rsidRPr="00C458F8" w:rsidRDefault="00381741" w:rsidP="002224D0">
          <w:pPr>
            <w:jc w:val="both"/>
            <w:rPr>
              <w:rFonts w:asciiTheme="minorHAnsi" w:hAnsiTheme="minorHAnsi" w:cstheme="minorHAnsi"/>
              <w:lang w:val="en-US"/>
            </w:rPr>
          </w:pPr>
        </w:p>
        <w:p w14:paraId="64BFD781" w14:textId="77777777" w:rsidR="00381741" w:rsidRPr="00C458F8" w:rsidRDefault="00381741" w:rsidP="00381741">
          <w:pPr>
            <w:jc w:val="center"/>
            <w:rPr>
              <w:rFonts w:asciiTheme="minorHAnsi" w:hAnsiTheme="minorHAnsi" w:cstheme="minorHAnsi"/>
              <w:b/>
              <w:sz w:val="28"/>
              <w:szCs w:val="28"/>
              <w:lang w:val="en-US"/>
            </w:rPr>
          </w:pPr>
        </w:p>
        <w:p w14:paraId="2EBB504C" w14:textId="5F25FF59" w:rsidR="00381741" w:rsidRPr="00C458F8" w:rsidRDefault="0093289F" w:rsidP="00381741">
          <w:pPr>
            <w:jc w:val="center"/>
            <w:rPr>
              <w:rFonts w:asciiTheme="minorHAnsi" w:hAnsiTheme="minorHAnsi" w:cstheme="minorHAnsi"/>
              <w:b/>
              <w:sz w:val="28"/>
              <w:szCs w:val="28"/>
              <w:lang w:val="en-US"/>
            </w:rPr>
          </w:pPr>
          <w:r>
            <w:rPr>
              <w:rFonts w:asciiTheme="minorHAnsi" w:hAnsiTheme="minorHAnsi" w:cstheme="minorHAnsi"/>
              <w:b/>
              <w:sz w:val="28"/>
              <w:szCs w:val="28"/>
              <w:lang w:val="en-US"/>
            </w:rPr>
            <w:t>December</w:t>
          </w:r>
          <w:r w:rsidR="00985995" w:rsidRPr="00C458F8">
            <w:rPr>
              <w:rFonts w:asciiTheme="minorHAnsi" w:hAnsiTheme="minorHAnsi" w:cstheme="minorHAnsi"/>
              <w:b/>
              <w:sz w:val="28"/>
              <w:szCs w:val="28"/>
              <w:lang w:val="en-US"/>
            </w:rPr>
            <w:t xml:space="preserve"> </w:t>
          </w:r>
          <w:r w:rsidR="00420276" w:rsidRPr="00C458F8">
            <w:rPr>
              <w:rFonts w:asciiTheme="minorHAnsi" w:hAnsiTheme="minorHAnsi" w:cstheme="minorHAnsi"/>
              <w:b/>
              <w:sz w:val="28"/>
              <w:szCs w:val="28"/>
              <w:lang w:val="en-US"/>
            </w:rPr>
            <w:t>202</w:t>
          </w:r>
          <w:r w:rsidR="00985995" w:rsidRPr="00C458F8">
            <w:rPr>
              <w:rFonts w:asciiTheme="minorHAnsi" w:hAnsiTheme="minorHAnsi" w:cstheme="minorHAnsi"/>
              <w:b/>
              <w:sz w:val="28"/>
              <w:szCs w:val="28"/>
              <w:lang w:val="en-US"/>
            </w:rPr>
            <w:t>5</w:t>
          </w:r>
        </w:p>
        <w:p w14:paraId="2E497727" w14:textId="1396C55E" w:rsidR="00ED5F95" w:rsidRPr="00C458F8" w:rsidRDefault="00ED5F95" w:rsidP="00381741">
          <w:pPr>
            <w:jc w:val="center"/>
            <w:rPr>
              <w:rFonts w:asciiTheme="minorHAnsi" w:hAnsiTheme="minorHAnsi" w:cstheme="minorHAnsi"/>
              <w:b/>
              <w:sz w:val="28"/>
              <w:szCs w:val="28"/>
              <w:lang w:val="en-US"/>
            </w:rPr>
          </w:pPr>
          <w:r w:rsidRPr="00C458F8">
            <w:rPr>
              <w:rFonts w:asciiTheme="minorHAnsi" w:hAnsiTheme="minorHAnsi" w:cstheme="minorHAnsi"/>
              <w:b/>
              <w:sz w:val="28"/>
              <w:szCs w:val="28"/>
              <w:lang w:val="en-US"/>
            </w:rPr>
            <w:br w:type="page"/>
          </w:r>
        </w:p>
        <w:p w14:paraId="1A1E7141" w14:textId="77777777" w:rsidR="00ED5F95" w:rsidRPr="00C458F8" w:rsidRDefault="00ED5F95" w:rsidP="00381741">
          <w:pPr>
            <w:jc w:val="center"/>
            <w:rPr>
              <w:rFonts w:asciiTheme="minorHAnsi" w:hAnsiTheme="minorHAnsi" w:cstheme="minorHAnsi"/>
              <w:b/>
              <w:sz w:val="28"/>
              <w:szCs w:val="28"/>
              <w:lang w:val="en-US"/>
            </w:rPr>
          </w:pPr>
        </w:p>
        <w:p w14:paraId="1D764137" w14:textId="77777777" w:rsidR="005911A3" w:rsidRPr="00C458F8" w:rsidRDefault="00735119" w:rsidP="005911A3">
          <w:pPr>
            <w:jc w:val="both"/>
            <w:rPr>
              <w:rFonts w:asciiTheme="minorHAnsi" w:hAnsiTheme="minorHAnsi" w:cstheme="minorHAnsi"/>
              <w:lang w:val="en-US"/>
            </w:rPr>
          </w:pPr>
        </w:p>
      </w:sdtContent>
    </w:sdt>
    <w:bookmarkStart w:id="8" w:name="_Toc153467583" w:displacedByCustomXml="prev"/>
    <w:p w14:paraId="2CA2735F" w14:textId="4B628432" w:rsidR="00FD78D7" w:rsidRPr="00C458F8" w:rsidRDefault="00FD78D7" w:rsidP="00FD78D7">
      <w:pPr>
        <w:tabs>
          <w:tab w:val="num" w:pos="360"/>
        </w:tabs>
        <w:spacing w:before="120" w:line="276" w:lineRule="auto"/>
        <w:rPr>
          <w:rFonts w:asciiTheme="minorHAnsi" w:hAnsiTheme="minorHAnsi" w:cstheme="minorHAnsi"/>
          <w:b/>
          <w:bCs/>
          <w:lang w:val="en-US"/>
        </w:rPr>
      </w:pPr>
      <w:r w:rsidRPr="00C458F8">
        <w:rPr>
          <w:rFonts w:asciiTheme="minorHAnsi" w:hAnsiTheme="minorHAnsi" w:cstheme="minorHAnsi"/>
          <w:b/>
          <w:bCs/>
          <w:lang w:val="en-US"/>
        </w:rPr>
        <w:t>TABLE OF CONTENTS</w:t>
      </w:r>
      <w:bookmarkEnd w:id="8"/>
    </w:p>
    <w:sdt>
      <w:sdtPr>
        <w:rPr>
          <w:rFonts w:asciiTheme="minorHAnsi" w:hAnsiTheme="minorHAnsi" w:cstheme="minorHAnsi"/>
          <w:caps/>
          <w:smallCaps/>
          <w:lang w:val="en-US"/>
        </w:rPr>
        <w:id w:val="6944801"/>
        <w:docPartObj>
          <w:docPartGallery w:val="Table of Contents"/>
          <w:docPartUnique/>
        </w:docPartObj>
      </w:sdtPr>
      <w:sdtEndPr>
        <w:rPr>
          <w:b/>
          <w:bCs/>
          <w:caps w:val="0"/>
          <w:smallCaps w:val="0"/>
          <w:noProof/>
        </w:rPr>
      </w:sdtEndPr>
      <w:sdtContent>
        <w:p w14:paraId="6301DDF5" w14:textId="21F1F93D" w:rsidR="001D4334" w:rsidRPr="00C458F8" w:rsidRDefault="001D4334" w:rsidP="001D4334">
          <w:pPr>
            <w:jc w:val="both"/>
            <w:rPr>
              <w:rFonts w:asciiTheme="minorHAnsi" w:hAnsiTheme="minorHAnsi" w:cstheme="minorHAnsi"/>
              <w:lang w:val="en-US"/>
            </w:rPr>
          </w:pPr>
        </w:p>
        <w:p w14:paraId="5A36645D" w14:textId="77777777" w:rsidR="002E7EF6" w:rsidRDefault="00E575BA">
          <w:pPr>
            <w:pStyle w:val="23"/>
            <w:rPr>
              <w:rFonts w:eastAsiaTheme="minorEastAsia"/>
              <w:b w:val="0"/>
              <w:bCs w:val="0"/>
              <w:smallCaps w:val="0"/>
              <w:noProof/>
              <w:lang w:val="ru-RU" w:eastAsia="ru-RU"/>
            </w:rPr>
          </w:pPr>
          <w:r w:rsidRPr="00C458F8">
            <w:rPr>
              <w:rFonts w:cstheme="minorHAnsi"/>
              <w:lang w:val="en-US"/>
            </w:rPr>
            <w:fldChar w:fldCharType="begin"/>
          </w:r>
          <w:r w:rsidR="001D4334" w:rsidRPr="00C458F8">
            <w:rPr>
              <w:rFonts w:cstheme="minorHAnsi"/>
              <w:lang w:val="en-US"/>
            </w:rPr>
            <w:instrText xml:space="preserve"> TOC \o "1-3" \h \z \u </w:instrText>
          </w:r>
          <w:r w:rsidRPr="00C458F8">
            <w:rPr>
              <w:rFonts w:cstheme="minorHAnsi"/>
              <w:lang w:val="en-US"/>
            </w:rPr>
            <w:fldChar w:fldCharType="separate"/>
          </w:r>
          <w:hyperlink w:anchor="_Toc216426305" w:history="1">
            <w:r w:rsidR="002E7EF6" w:rsidRPr="00E83297">
              <w:rPr>
                <w:rStyle w:val="af1"/>
                <w:noProof/>
              </w:rPr>
              <w:t>Terms of Reference</w:t>
            </w:r>
            <w:r w:rsidR="002E7EF6">
              <w:rPr>
                <w:noProof/>
                <w:webHidden/>
              </w:rPr>
              <w:tab/>
            </w:r>
            <w:r w:rsidR="002E7EF6">
              <w:rPr>
                <w:noProof/>
                <w:webHidden/>
              </w:rPr>
              <w:fldChar w:fldCharType="begin"/>
            </w:r>
            <w:r w:rsidR="002E7EF6">
              <w:rPr>
                <w:noProof/>
                <w:webHidden/>
              </w:rPr>
              <w:instrText xml:space="preserve"> PAGEREF _Toc216426305 \h </w:instrText>
            </w:r>
            <w:r w:rsidR="002E7EF6">
              <w:rPr>
                <w:noProof/>
                <w:webHidden/>
              </w:rPr>
            </w:r>
            <w:r w:rsidR="002E7EF6">
              <w:rPr>
                <w:noProof/>
                <w:webHidden/>
              </w:rPr>
              <w:fldChar w:fldCharType="separate"/>
            </w:r>
            <w:r w:rsidR="002E7EF6">
              <w:rPr>
                <w:noProof/>
                <w:webHidden/>
              </w:rPr>
              <w:t>1</w:t>
            </w:r>
            <w:r w:rsidR="002E7EF6">
              <w:rPr>
                <w:noProof/>
                <w:webHidden/>
              </w:rPr>
              <w:fldChar w:fldCharType="end"/>
            </w:r>
          </w:hyperlink>
        </w:p>
        <w:p w14:paraId="73B528DC" w14:textId="77777777" w:rsidR="002E7EF6" w:rsidRDefault="00735119">
          <w:pPr>
            <w:pStyle w:val="11"/>
            <w:rPr>
              <w:rFonts w:eastAsiaTheme="minorEastAsia"/>
              <w:b w:val="0"/>
              <w:bCs w:val="0"/>
              <w:caps w:val="0"/>
              <w:noProof/>
              <w:u w:val="none"/>
              <w:lang w:val="ru-RU" w:eastAsia="ru-RU"/>
            </w:rPr>
          </w:pPr>
          <w:hyperlink w:anchor="_Toc216426306" w:history="1">
            <w:r w:rsidR="002E7EF6" w:rsidRPr="00E83297">
              <w:rPr>
                <w:rStyle w:val="af1"/>
                <w:noProof/>
              </w:rPr>
              <w:t>REGIONAL ELECTRICITY MARKET INTERCONNECTIVITY AND TRADE - CENTRAL ASIA</w:t>
            </w:r>
            <w:r w:rsidR="002E7EF6">
              <w:rPr>
                <w:noProof/>
                <w:webHidden/>
              </w:rPr>
              <w:tab/>
            </w:r>
            <w:r w:rsidR="002E7EF6">
              <w:rPr>
                <w:noProof/>
                <w:webHidden/>
              </w:rPr>
              <w:fldChar w:fldCharType="begin"/>
            </w:r>
            <w:r w:rsidR="002E7EF6">
              <w:rPr>
                <w:noProof/>
                <w:webHidden/>
              </w:rPr>
              <w:instrText xml:space="preserve"> PAGEREF _Toc216426306 \h </w:instrText>
            </w:r>
            <w:r w:rsidR="002E7EF6">
              <w:rPr>
                <w:noProof/>
                <w:webHidden/>
              </w:rPr>
            </w:r>
            <w:r w:rsidR="002E7EF6">
              <w:rPr>
                <w:noProof/>
                <w:webHidden/>
              </w:rPr>
              <w:fldChar w:fldCharType="separate"/>
            </w:r>
            <w:r w:rsidR="002E7EF6">
              <w:rPr>
                <w:noProof/>
                <w:webHidden/>
              </w:rPr>
              <w:t>1</w:t>
            </w:r>
            <w:r w:rsidR="002E7EF6">
              <w:rPr>
                <w:noProof/>
                <w:webHidden/>
              </w:rPr>
              <w:fldChar w:fldCharType="end"/>
            </w:r>
          </w:hyperlink>
        </w:p>
        <w:p w14:paraId="07ED8167" w14:textId="77777777" w:rsidR="002E7EF6" w:rsidRDefault="00735119">
          <w:pPr>
            <w:pStyle w:val="11"/>
            <w:rPr>
              <w:rFonts w:eastAsiaTheme="minorEastAsia"/>
              <w:b w:val="0"/>
              <w:bCs w:val="0"/>
              <w:caps w:val="0"/>
              <w:noProof/>
              <w:u w:val="none"/>
              <w:lang w:val="ru-RU" w:eastAsia="ru-RU"/>
            </w:rPr>
          </w:pPr>
          <w:hyperlink w:anchor="_Toc216426307" w:history="1">
            <w:r w:rsidR="002E7EF6" w:rsidRPr="00E83297">
              <w:rPr>
                <w:rStyle w:val="af1"/>
                <w:noProof/>
              </w:rPr>
              <w:t>REMIT Project in Kyrgyzstan</w:t>
            </w:r>
            <w:r w:rsidR="002E7EF6">
              <w:rPr>
                <w:noProof/>
                <w:webHidden/>
              </w:rPr>
              <w:tab/>
            </w:r>
            <w:r w:rsidR="002E7EF6">
              <w:rPr>
                <w:noProof/>
                <w:webHidden/>
              </w:rPr>
              <w:fldChar w:fldCharType="begin"/>
            </w:r>
            <w:r w:rsidR="002E7EF6">
              <w:rPr>
                <w:noProof/>
                <w:webHidden/>
              </w:rPr>
              <w:instrText xml:space="preserve"> PAGEREF _Toc216426307 \h </w:instrText>
            </w:r>
            <w:r w:rsidR="002E7EF6">
              <w:rPr>
                <w:noProof/>
                <w:webHidden/>
              </w:rPr>
            </w:r>
            <w:r w:rsidR="002E7EF6">
              <w:rPr>
                <w:noProof/>
                <w:webHidden/>
              </w:rPr>
              <w:fldChar w:fldCharType="separate"/>
            </w:r>
            <w:r w:rsidR="002E7EF6">
              <w:rPr>
                <w:noProof/>
                <w:webHidden/>
              </w:rPr>
              <w:t>1</w:t>
            </w:r>
            <w:r w:rsidR="002E7EF6">
              <w:rPr>
                <w:noProof/>
                <w:webHidden/>
              </w:rPr>
              <w:fldChar w:fldCharType="end"/>
            </w:r>
          </w:hyperlink>
        </w:p>
        <w:p w14:paraId="3D89FB19" w14:textId="77777777" w:rsidR="002E7EF6" w:rsidRDefault="00735119">
          <w:pPr>
            <w:pStyle w:val="11"/>
            <w:rPr>
              <w:rFonts w:eastAsiaTheme="minorEastAsia"/>
              <w:b w:val="0"/>
              <w:bCs w:val="0"/>
              <w:caps w:val="0"/>
              <w:noProof/>
              <w:u w:val="none"/>
              <w:lang w:val="ru-RU" w:eastAsia="ru-RU"/>
            </w:rPr>
          </w:pPr>
          <w:hyperlink w:anchor="_Toc216426308" w:history="1">
            <w:r w:rsidR="002E7EF6" w:rsidRPr="00E83297">
              <w:rPr>
                <w:rStyle w:val="af1"/>
                <w:noProof/>
              </w:rPr>
              <w:t>Background</w:t>
            </w:r>
            <w:r w:rsidR="002E7EF6">
              <w:rPr>
                <w:noProof/>
                <w:webHidden/>
              </w:rPr>
              <w:tab/>
            </w:r>
            <w:r w:rsidR="002E7EF6">
              <w:rPr>
                <w:noProof/>
                <w:webHidden/>
              </w:rPr>
              <w:fldChar w:fldCharType="begin"/>
            </w:r>
            <w:r w:rsidR="002E7EF6">
              <w:rPr>
                <w:noProof/>
                <w:webHidden/>
              </w:rPr>
              <w:instrText xml:space="preserve"> PAGEREF _Toc216426308 \h </w:instrText>
            </w:r>
            <w:r w:rsidR="002E7EF6">
              <w:rPr>
                <w:noProof/>
                <w:webHidden/>
              </w:rPr>
            </w:r>
            <w:r w:rsidR="002E7EF6">
              <w:rPr>
                <w:noProof/>
                <w:webHidden/>
              </w:rPr>
              <w:fldChar w:fldCharType="separate"/>
            </w:r>
            <w:r w:rsidR="002E7EF6">
              <w:rPr>
                <w:noProof/>
                <w:webHidden/>
              </w:rPr>
              <w:t>4</w:t>
            </w:r>
            <w:r w:rsidR="002E7EF6">
              <w:rPr>
                <w:noProof/>
                <w:webHidden/>
              </w:rPr>
              <w:fldChar w:fldCharType="end"/>
            </w:r>
          </w:hyperlink>
        </w:p>
        <w:p w14:paraId="7172CE23" w14:textId="77777777" w:rsidR="002E7EF6" w:rsidRDefault="00735119">
          <w:pPr>
            <w:pStyle w:val="11"/>
            <w:rPr>
              <w:rFonts w:eastAsiaTheme="minorEastAsia"/>
              <w:b w:val="0"/>
              <w:bCs w:val="0"/>
              <w:caps w:val="0"/>
              <w:noProof/>
              <w:u w:val="none"/>
              <w:lang w:val="ru-RU" w:eastAsia="ru-RU"/>
            </w:rPr>
          </w:pPr>
          <w:hyperlink w:anchor="_Toc216426309" w:history="1">
            <w:r w:rsidR="002E7EF6" w:rsidRPr="00E83297">
              <w:rPr>
                <w:rStyle w:val="af1"/>
                <w:noProof/>
              </w:rPr>
              <w:t>Objectives of the Assignment</w:t>
            </w:r>
            <w:r w:rsidR="002E7EF6">
              <w:rPr>
                <w:noProof/>
                <w:webHidden/>
              </w:rPr>
              <w:tab/>
            </w:r>
            <w:r w:rsidR="002E7EF6">
              <w:rPr>
                <w:noProof/>
                <w:webHidden/>
              </w:rPr>
              <w:fldChar w:fldCharType="begin"/>
            </w:r>
            <w:r w:rsidR="002E7EF6">
              <w:rPr>
                <w:noProof/>
                <w:webHidden/>
              </w:rPr>
              <w:instrText xml:space="preserve"> PAGEREF _Toc216426309 \h </w:instrText>
            </w:r>
            <w:r w:rsidR="002E7EF6">
              <w:rPr>
                <w:noProof/>
                <w:webHidden/>
              </w:rPr>
            </w:r>
            <w:r w:rsidR="002E7EF6">
              <w:rPr>
                <w:noProof/>
                <w:webHidden/>
              </w:rPr>
              <w:fldChar w:fldCharType="separate"/>
            </w:r>
            <w:r w:rsidR="002E7EF6">
              <w:rPr>
                <w:noProof/>
                <w:webHidden/>
              </w:rPr>
              <w:t>5</w:t>
            </w:r>
            <w:r w:rsidR="002E7EF6">
              <w:rPr>
                <w:noProof/>
                <w:webHidden/>
              </w:rPr>
              <w:fldChar w:fldCharType="end"/>
            </w:r>
          </w:hyperlink>
        </w:p>
        <w:p w14:paraId="5C5B0FAC" w14:textId="77777777" w:rsidR="002E7EF6" w:rsidRDefault="00735119">
          <w:pPr>
            <w:pStyle w:val="11"/>
            <w:rPr>
              <w:rFonts w:eastAsiaTheme="minorEastAsia"/>
              <w:b w:val="0"/>
              <w:bCs w:val="0"/>
              <w:caps w:val="0"/>
              <w:noProof/>
              <w:u w:val="none"/>
              <w:lang w:val="ru-RU" w:eastAsia="ru-RU"/>
            </w:rPr>
          </w:pPr>
          <w:hyperlink w:anchor="_Toc216426310" w:history="1">
            <w:r w:rsidR="002E7EF6" w:rsidRPr="00E83297">
              <w:rPr>
                <w:rStyle w:val="af1"/>
                <w:noProof/>
              </w:rPr>
              <w:t>Task 1 -Technical Feasibility Study</w:t>
            </w:r>
            <w:r w:rsidR="002E7EF6">
              <w:rPr>
                <w:noProof/>
                <w:webHidden/>
              </w:rPr>
              <w:tab/>
            </w:r>
            <w:r w:rsidR="002E7EF6">
              <w:rPr>
                <w:noProof/>
                <w:webHidden/>
              </w:rPr>
              <w:fldChar w:fldCharType="begin"/>
            </w:r>
            <w:r w:rsidR="002E7EF6">
              <w:rPr>
                <w:noProof/>
                <w:webHidden/>
              </w:rPr>
              <w:instrText xml:space="preserve"> PAGEREF _Toc216426310 \h </w:instrText>
            </w:r>
            <w:r w:rsidR="002E7EF6">
              <w:rPr>
                <w:noProof/>
                <w:webHidden/>
              </w:rPr>
            </w:r>
            <w:r w:rsidR="002E7EF6">
              <w:rPr>
                <w:noProof/>
                <w:webHidden/>
              </w:rPr>
              <w:fldChar w:fldCharType="separate"/>
            </w:r>
            <w:r w:rsidR="002E7EF6">
              <w:rPr>
                <w:noProof/>
                <w:webHidden/>
              </w:rPr>
              <w:t>7</w:t>
            </w:r>
            <w:r w:rsidR="002E7EF6">
              <w:rPr>
                <w:noProof/>
                <w:webHidden/>
              </w:rPr>
              <w:fldChar w:fldCharType="end"/>
            </w:r>
          </w:hyperlink>
        </w:p>
        <w:p w14:paraId="2C75162C" w14:textId="77777777" w:rsidR="002E7EF6" w:rsidRDefault="00735119">
          <w:pPr>
            <w:pStyle w:val="23"/>
            <w:rPr>
              <w:rFonts w:eastAsiaTheme="minorEastAsia"/>
              <w:b w:val="0"/>
              <w:bCs w:val="0"/>
              <w:smallCaps w:val="0"/>
              <w:noProof/>
              <w:lang w:val="ru-RU" w:eastAsia="ru-RU"/>
            </w:rPr>
          </w:pPr>
          <w:hyperlink w:anchor="_Toc216426311" w:history="1">
            <w:r w:rsidR="002E7EF6" w:rsidRPr="00E83297">
              <w:rPr>
                <w:rStyle w:val="af1"/>
                <w:rFonts w:cstheme="minorHAnsi"/>
                <w:noProof/>
                <w:lang w:val="en-US"/>
              </w:rPr>
              <w:t>220 kV Substation Rehabilitation (Kristall, Torobaeva)</w:t>
            </w:r>
            <w:r w:rsidR="002E7EF6">
              <w:rPr>
                <w:noProof/>
                <w:webHidden/>
              </w:rPr>
              <w:tab/>
            </w:r>
            <w:r w:rsidR="002E7EF6">
              <w:rPr>
                <w:noProof/>
                <w:webHidden/>
              </w:rPr>
              <w:fldChar w:fldCharType="begin"/>
            </w:r>
            <w:r w:rsidR="002E7EF6">
              <w:rPr>
                <w:noProof/>
                <w:webHidden/>
              </w:rPr>
              <w:instrText xml:space="preserve"> PAGEREF _Toc216426311 \h </w:instrText>
            </w:r>
            <w:r w:rsidR="002E7EF6">
              <w:rPr>
                <w:noProof/>
                <w:webHidden/>
              </w:rPr>
            </w:r>
            <w:r w:rsidR="002E7EF6">
              <w:rPr>
                <w:noProof/>
                <w:webHidden/>
              </w:rPr>
              <w:fldChar w:fldCharType="separate"/>
            </w:r>
            <w:r w:rsidR="002E7EF6">
              <w:rPr>
                <w:noProof/>
                <w:webHidden/>
              </w:rPr>
              <w:t>8</w:t>
            </w:r>
            <w:r w:rsidR="002E7EF6">
              <w:rPr>
                <w:noProof/>
                <w:webHidden/>
              </w:rPr>
              <w:fldChar w:fldCharType="end"/>
            </w:r>
          </w:hyperlink>
        </w:p>
        <w:p w14:paraId="22E063E9" w14:textId="77777777" w:rsidR="002E7EF6" w:rsidRDefault="00735119">
          <w:pPr>
            <w:pStyle w:val="23"/>
            <w:rPr>
              <w:rFonts w:eastAsiaTheme="minorEastAsia"/>
              <w:b w:val="0"/>
              <w:bCs w:val="0"/>
              <w:smallCaps w:val="0"/>
              <w:noProof/>
              <w:lang w:val="ru-RU" w:eastAsia="ru-RU"/>
            </w:rPr>
          </w:pPr>
          <w:hyperlink w:anchor="_Toc216426312" w:history="1">
            <w:r w:rsidR="002E7EF6" w:rsidRPr="00E83297">
              <w:rPr>
                <w:rStyle w:val="af1"/>
                <w:rFonts w:cstheme="minorHAnsi"/>
                <w:noProof/>
                <w:lang w:val="en-US"/>
              </w:rPr>
              <w:t>220 kV and 500 kV New Transmission Line</w:t>
            </w:r>
            <w:r w:rsidR="002E7EF6">
              <w:rPr>
                <w:noProof/>
                <w:webHidden/>
              </w:rPr>
              <w:tab/>
            </w:r>
            <w:r w:rsidR="002E7EF6">
              <w:rPr>
                <w:noProof/>
                <w:webHidden/>
              </w:rPr>
              <w:fldChar w:fldCharType="begin"/>
            </w:r>
            <w:r w:rsidR="002E7EF6">
              <w:rPr>
                <w:noProof/>
                <w:webHidden/>
              </w:rPr>
              <w:instrText xml:space="preserve"> PAGEREF _Toc216426312 \h </w:instrText>
            </w:r>
            <w:r w:rsidR="002E7EF6">
              <w:rPr>
                <w:noProof/>
                <w:webHidden/>
              </w:rPr>
            </w:r>
            <w:r w:rsidR="002E7EF6">
              <w:rPr>
                <w:noProof/>
                <w:webHidden/>
              </w:rPr>
              <w:fldChar w:fldCharType="separate"/>
            </w:r>
            <w:r w:rsidR="002E7EF6">
              <w:rPr>
                <w:noProof/>
                <w:webHidden/>
              </w:rPr>
              <w:t>9</w:t>
            </w:r>
            <w:r w:rsidR="002E7EF6">
              <w:rPr>
                <w:noProof/>
                <w:webHidden/>
              </w:rPr>
              <w:fldChar w:fldCharType="end"/>
            </w:r>
          </w:hyperlink>
        </w:p>
        <w:p w14:paraId="1565B7E4" w14:textId="77777777" w:rsidR="002E7EF6" w:rsidRDefault="00735119">
          <w:pPr>
            <w:pStyle w:val="23"/>
            <w:rPr>
              <w:rFonts w:eastAsiaTheme="minorEastAsia"/>
              <w:b w:val="0"/>
              <w:bCs w:val="0"/>
              <w:smallCaps w:val="0"/>
              <w:noProof/>
              <w:lang w:val="ru-RU" w:eastAsia="ru-RU"/>
            </w:rPr>
          </w:pPr>
          <w:hyperlink w:anchor="_Toc216426313" w:history="1">
            <w:r w:rsidR="002E7EF6" w:rsidRPr="00E83297">
              <w:rPr>
                <w:rStyle w:val="af1"/>
                <w:rFonts w:cstheme="minorHAnsi"/>
                <w:noProof/>
                <w:lang w:val="en-US"/>
              </w:rPr>
              <w:t>500 kV Extension Substation</w:t>
            </w:r>
            <w:r w:rsidR="002E7EF6">
              <w:rPr>
                <w:noProof/>
                <w:webHidden/>
              </w:rPr>
              <w:tab/>
            </w:r>
            <w:r w:rsidR="002E7EF6">
              <w:rPr>
                <w:noProof/>
                <w:webHidden/>
              </w:rPr>
              <w:fldChar w:fldCharType="begin"/>
            </w:r>
            <w:r w:rsidR="002E7EF6">
              <w:rPr>
                <w:noProof/>
                <w:webHidden/>
              </w:rPr>
              <w:instrText xml:space="preserve"> PAGEREF _Toc216426313 \h </w:instrText>
            </w:r>
            <w:r w:rsidR="002E7EF6">
              <w:rPr>
                <w:noProof/>
                <w:webHidden/>
              </w:rPr>
            </w:r>
            <w:r w:rsidR="002E7EF6">
              <w:rPr>
                <w:noProof/>
                <w:webHidden/>
              </w:rPr>
              <w:fldChar w:fldCharType="separate"/>
            </w:r>
            <w:r w:rsidR="002E7EF6">
              <w:rPr>
                <w:noProof/>
                <w:webHidden/>
              </w:rPr>
              <w:t>10</w:t>
            </w:r>
            <w:r w:rsidR="002E7EF6">
              <w:rPr>
                <w:noProof/>
                <w:webHidden/>
              </w:rPr>
              <w:fldChar w:fldCharType="end"/>
            </w:r>
          </w:hyperlink>
        </w:p>
        <w:p w14:paraId="7A4C5BEC" w14:textId="77777777" w:rsidR="002E7EF6" w:rsidRDefault="00735119">
          <w:pPr>
            <w:pStyle w:val="23"/>
            <w:rPr>
              <w:rFonts w:eastAsiaTheme="minorEastAsia"/>
              <w:b w:val="0"/>
              <w:bCs w:val="0"/>
              <w:smallCaps w:val="0"/>
              <w:noProof/>
              <w:lang w:val="ru-RU" w:eastAsia="ru-RU"/>
            </w:rPr>
          </w:pPr>
          <w:hyperlink w:anchor="_Toc216426314" w:history="1">
            <w:r w:rsidR="002E7EF6" w:rsidRPr="00E83297">
              <w:rPr>
                <w:rStyle w:val="af1"/>
                <w:rFonts w:cstheme="minorHAnsi"/>
                <w:noProof/>
                <w:lang w:val="en-US"/>
              </w:rPr>
              <w:t>500 kV New Substation</w:t>
            </w:r>
            <w:r w:rsidR="002E7EF6">
              <w:rPr>
                <w:noProof/>
                <w:webHidden/>
              </w:rPr>
              <w:tab/>
            </w:r>
            <w:r w:rsidR="002E7EF6">
              <w:rPr>
                <w:noProof/>
                <w:webHidden/>
              </w:rPr>
              <w:fldChar w:fldCharType="begin"/>
            </w:r>
            <w:r w:rsidR="002E7EF6">
              <w:rPr>
                <w:noProof/>
                <w:webHidden/>
              </w:rPr>
              <w:instrText xml:space="preserve"> PAGEREF _Toc216426314 \h </w:instrText>
            </w:r>
            <w:r w:rsidR="002E7EF6">
              <w:rPr>
                <w:noProof/>
                <w:webHidden/>
              </w:rPr>
            </w:r>
            <w:r w:rsidR="002E7EF6">
              <w:rPr>
                <w:noProof/>
                <w:webHidden/>
              </w:rPr>
              <w:fldChar w:fldCharType="separate"/>
            </w:r>
            <w:r w:rsidR="002E7EF6">
              <w:rPr>
                <w:noProof/>
                <w:webHidden/>
              </w:rPr>
              <w:t>11</w:t>
            </w:r>
            <w:r w:rsidR="002E7EF6">
              <w:rPr>
                <w:noProof/>
                <w:webHidden/>
              </w:rPr>
              <w:fldChar w:fldCharType="end"/>
            </w:r>
          </w:hyperlink>
        </w:p>
        <w:p w14:paraId="5E6F727B" w14:textId="77777777" w:rsidR="002E7EF6" w:rsidRDefault="00735119">
          <w:pPr>
            <w:pStyle w:val="23"/>
            <w:rPr>
              <w:rFonts w:eastAsiaTheme="minorEastAsia"/>
              <w:b w:val="0"/>
              <w:bCs w:val="0"/>
              <w:smallCaps w:val="0"/>
              <w:noProof/>
              <w:lang w:val="ru-RU" w:eastAsia="ru-RU"/>
            </w:rPr>
          </w:pPr>
          <w:hyperlink w:anchor="_Toc216426315" w:history="1">
            <w:r w:rsidR="002E7EF6" w:rsidRPr="00E83297">
              <w:rPr>
                <w:rStyle w:val="af1"/>
                <w:rFonts w:cstheme="minorHAnsi"/>
                <w:noProof/>
                <w:lang w:val="en-US"/>
              </w:rPr>
              <w:t>Project Implementation Schedule</w:t>
            </w:r>
            <w:r w:rsidR="002E7EF6">
              <w:rPr>
                <w:noProof/>
                <w:webHidden/>
              </w:rPr>
              <w:tab/>
            </w:r>
            <w:r w:rsidR="002E7EF6">
              <w:rPr>
                <w:noProof/>
                <w:webHidden/>
              </w:rPr>
              <w:fldChar w:fldCharType="begin"/>
            </w:r>
            <w:r w:rsidR="002E7EF6">
              <w:rPr>
                <w:noProof/>
                <w:webHidden/>
              </w:rPr>
              <w:instrText xml:space="preserve"> PAGEREF _Toc216426315 \h </w:instrText>
            </w:r>
            <w:r w:rsidR="002E7EF6">
              <w:rPr>
                <w:noProof/>
                <w:webHidden/>
              </w:rPr>
            </w:r>
            <w:r w:rsidR="002E7EF6">
              <w:rPr>
                <w:noProof/>
                <w:webHidden/>
              </w:rPr>
              <w:fldChar w:fldCharType="separate"/>
            </w:r>
            <w:r w:rsidR="002E7EF6">
              <w:rPr>
                <w:noProof/>
                <w:webHidden/>
              </w:rPr>
              <w:t>13</w:t>
            </w:r>
            <w:r w:rsidR="002E7EF6">
              <w:rPr>
                <w:noProof/>
                <w:webHidden/>
              </w:rPr>
              <w:fldChar w:fldCharType="end"/>
            </w:r>
          </w:hyperlink>
        </w:p>
        <w:p w14:paraId="7487BB5C" w14:textId="77777777" w:rsidR="002E7EF6" w:rsidRDefault="00735119">
          <w:pPr>
            <w:pStyle w:val="11"/>
            <w:rPr>
              <w:rFonts w:eastAsiaTheme="minorEastAsia"/>
              <w:b w:val="0"/>
              <w:bCs w:val="0"/>
              <w:caps w:val="0"/>
              <w:noProof/>
              <w:u w:val="none"/>
              <w:lang w:val="ru-RU" w:eastAsia="ru-RU"/>
            </w:rPr>
          </w:pPr>
          <w:hyperlink w:anchor="_Toc216426316" w:history="1">
            <w:r w:rsidR="002E7EF6" w:rsidRPr="00E83297">
              <w:rPr>
                <w:rStyle w:val="af1"/>
                <w:noProof/>
              </w:rPr>
              <w:t>Task 2-Tender Biding Documents</w:t>
            </w:r>
            <w:r w:rsidR="002E7EF6">
              <w:rPr>
                <w:noProof/>
                <w:webHidden/>
              </w:rPr>
              <w:tab/>
            </w:r>
            <w:r w:rsidR="002E7EF6">
              <w:rPr>
                <w:noProof/>
                <w:webHidden/>
              </w:rPr>
              <w:fldChar w:fldCharType="begin"/>
            </w:r>
            <w:r w:rsidR="002E7EF6">
              <w:rPr>
                <w:noProof/>
                <w:webHidden/>
              </w:rPr>
              <w:instrText xml:space="preserve"> PAGEREF _Toc216426316 \h </w:instrText>
            </w:r>
            <w:r w:rsidR="002E7EF6">
              <w:rPr>
                <w:noProof/>
                <w:webHidden/>
              </w:rPr>
            </w:r>
            <w:r w:rsidR="002E7EF6">
              <w:rPr>
                <w:noProof/>
                <w:webHidden/>
              </w:rPr>
              <w:fldChar w:fldCharType="separate"/>
            </w:r>
            <w:r w:rsidR="002E7EF6">
              <w:rPr>
                <w:noProof/>
                <w:webHidden/>
              </w:rPr>
              <w:t>13</w:t>
            </w:r>
            <w:r w:rsidR="002E7EF6">
              <w:rPr>
                <w:noProof/>
                <w:webHidden/>
              </w:rPr>
              <w:fldChar w:fldCharType="end"/>
            </w:r>
          </w:hyperlink>
        </w:p>
        <w:p w14:paraId="162BC118" w14:textId="77777777" w:rsidR="002E7EF6" w:rsidRDefault="00735119">
          <w:pPr>
            <w:pStyle w:val="23"/>
            <w:rPr>
              <w:rFonts w:eastAsiaTheme="minorEastAsia"/>
              <w:b w:val="0"/>
              <w:bCs w:val="0"/>
              <w:smallCaps w:val="0"/>
              <w:noProof/>
              <w:lang w:val="ru-RU" w:eastAsia="ru-RU"/>
            </w:rPr>
          </w:pPr>
          <w:hyperlink w:anchor="_Toc216426317" w:history="1">
            <w:r w:rsidR="002E7EF6" w:rsidRPr="00E83297">
              <w:rPr>
                <w:rStyle w:val="af1"/>
                <w:rFonts w:cstheme="minorHAnsi"/>
                <w:noProof/>
                <w:lang w:val="en-US"/>
              </w:rPr>
              <w:t>General</w:t>
            </w:r>
            <w:r w:rsidR="002E7EF6">
              <w:rPr>
                <w:noProof/>
                <w:webHidden/>
              </w:rPr>
              <w:tab/>
            </w:r>
            <w:r w:rsidR="002E7EF6">
              <w:rPr>
                <w:noProof/>
                <w:webHidden/>
              </w:rPr>
              <w:fldChar w:fldCharType="begin"/>
            </w:r>
            <w:r w:rsidR="002E7EF6">
              <w:rPr>
                <w:noProof/>
                <w:webHidden/>
              </w:rPr>
              <w:instrText xml:space="preserve"> PAGEREF _Toc216426317 \h </w:instrText>
            </w:r>
            <w:r w:rsidR="002E7EF6">
              <w:rPr>
                <w:noProof/>
                <w:webHidden/>
              </w:rPr>
            </w:r>
            <w:r w:rsidR="002E7EF6">
              <w:rPr>
                <w:noProof/>
                <w:webHidden/>
              </w:rPr>
              <w:fldChar w:fldCharType="separate"/>
            </w:r>
            <w:r w:rsidR="002E7EF6">
              <w:rPr>
                <w:noProof/>
                <w:webHidden/>
              </w:rPr>
              <w:t>13</w:t>
            </w:r>
            <w:r w:rsidR="002E7EF6">
              <w:rPr>
                <w:noProof/>
                <w:webHidden/>
              </w:rPr>
              <w:fldChar w:fldCharType="end"/>
            </w:r>
          </w:hyperlink>
        </w:p>
        <w:p w14:paraId="279B752F" w14:textId="77777777" w:rsidR="002E7EF6" w:rsidRDefault="00735119">
          <w:pPr>
            <w:pStyle w:val="23"/>
            <w:rPr>
              <w:rFonts w:eastAsiaTheme="minorEastAsia"/>
              <w:b w:val="0"/>
              <w:bCs w:val="0"/>
              <w:smallCaps w:val="0"/>
              <w:noProof/>
              <w:lang w:val="ru-RU" w:eastAsia="ru-RU"/>
            </w:rPr>
          </w:pPr>
          <w:hyperlink w:anchor="_Toc216426318" w:history="1">
            <w:r w:rsidR="002E7EF6" w:rsidRPr="00E83297">
              <w:rPr>
                <w:rStyle w:val="af1"/>
                <w:rFonts w:cstheme="minorHAnsi"/>
                <w:noProof/>
                <w:lang w:val="en-US"/>
              </w:rPr>
              <w:t>Specification Substation Rehabilitation</w:t>
            </w:r>
            <w:r w:rsidR="002E7EF6">
              <w:rPr>
                <w:noProof/>
                <w:webHidden/>
              </w:rPr>
              <w:tab/>
            </w:r>
            <w:r w:rsidR="002E7EF6">
              <w:rPr>
                <w:noProof/>
                <w:webHidden/>
              </w:rPr>
              <w:fldChar w:fldCharType="begin"/>
            </w:r>
            <w:r w:rsidR="002E7EF6">
              <w:rPr>
                <w:noProof/>
                <w:webHidden/>
              </w:rPr>
              <w:instrText xml:space="preserve"> PAGEREF _Toc216426318 \h </w:instrText>
            </w:r>
            <w:r w:rsidR="002E7EF6">
              <w:rPr>
                <w:noProof/>
                <w:webHidden/>
              </w:rPr>
            </w:r>
            <w:r w:rsidR="002E7EF6">
              <w:rPr>
                <w:noProof/>
                <w:webHidden/>
              </w:rPr>
              <w:fldChar w:fldCharType="separate"/>
            </w:r>
            <w:r w:rsidR="002E7EF6">
              <w:rPr>
                <w:noProof/>
                <w:webHidden/>
              </w:rPr>
              <w:t>13</w:t>
            </w:r>
            <w:r w:rsidR="002E7EF6">
              <w:rPr>
                <w:noProof/>
                <w:webHidden/>
              </w:rPr>
              <w:fldChar w:fldCharType="end"/>
            </w:r>
          </w:hyperlink>
        </w:p>
        <w:p w14:paraId="11EB6026" w14:textId="77777777" w:rsidR="002E7EF6" w:rsidRDefault="00735119">
          <w:pPr>
            <w:pStyle w:val="23"/>
            <w:rPr>
              <w:rFonts w:eastAsiaTheme="minorEastAsia"/>
              <w:b w:val="0"/>
              <w:bCs w:val="0"/>
              <w:smallCaps w:val="0"/>
              <w:noProof/>
              <w:lang w:val="ru-RU" w:eastAsia="ru-RU"/>
            </w:rPr>
          </w:pPr>
          <w:hyperlink w:anchor="_Toc216426319" w:history="1">
            <w:r w:rsidR="002E7EF6" w:rsidRPr="00E83297">
              <w:rPr>
                <w:rStyle w:val="af1"/>
                <w:rFonts w:cstheme="minorHAnsi"/>
                <w:noProof/>
                <w:lang w:val="en-US"/>
              </w:rPr>
              <w:t>Specification new and extension 500 kV Substations</w:t>
            </w:r>
            <w:r w:rsidR="002E7EF6">
              <w:rPr>
                <w:noProof/>
                <w:webHidden/>
              </w:rPr>
              <w:tab/>
            </w:r>
            <w:r w:rsidR="002E7EF6">
              <w:rPr>
                <w:noProof/>
                <w:webHidden/>
              </w:rPr>
              <w:fldChar w:fldCharType="begin"/>
            </w:r>
            <w:r w:rsidR="002E7EF6">
              <w:rPr>
                <w:noProof/>
                <w:webHidden/>
              </w:rPr>
              <w:instrText xml:space="preserve"> PAGEREF _Toc216426319 \h </w:instrText>
            </w:r>
            <w:r w:rsidR="002E7EF6">
              <w:rPr>
                <w:noProof/>
                <w:webHidden/>
              </w:rPr>
            </w:r>
            <w:r w:rsidR="002E7EF6">
              <w:rPr>
                <w:noProof/>
                <w:webHidden/>
              </w:rPr>
              <w:fldChar w:fldCharType="separate"/>
            </w:r>
            <w:r w:rsidR="002E7EF6">
              <w:rPr>
                <w:noProof/>
                <w:webHidden/>
              </w:rPr>
              <w:t>15</w:t>
            </w:r>
            <w:r w:rsidR="002E7EF6">
              <w:rPr>
                <w:noProof/>
                <w:webHidden/>
              </w:rPr>
              <w:fldChar w:fldCharType="end"/>
            </w:r>
          </w:hyperlink>
        </w:p>
        <w:p w14:paraId="0DD43DA4" w14:textId="77777777" w:rsidR="002E7EF6" w:rsidRDefault="00735119">
          <w:pPr>
            <w:pStyle w:val="23"/>
            <w:rPr>
              <w:rFonts w:eastAsiaTheme="minorEastAsia"/>
              <w:b w:val="0"/>
              <w:bCs w:val="0"/>
              <w:smallCaps w:val="0"/>
              <w:noProof/>
              <w:lang w:val="ru-RU" w:eastAsia="ru-RU"/>
            </w:rPr>
          </w:pPr>
          <w:hyperlink w:anchor="_Toc216426320" w:history="1">
            <w:r w:rsidR="002E7EF6" w:rsidRPr="00E83297">
              <w:rPr>
                <w:rStyle w:val="af1"/>
                <w:rFonts w:cstheme="minorHAnsi"/>
                <w:noProof/>
                <w:lang w:val="en-US"/>
              </w:rPr>
              <w:t>Specification Transmission Line</w:t>
            </w:r>
            <w:r w:rsidR="002E7EF6">
              <w:rPr>
                <w:noProof/>
                <w:webHidden/>
              </w:rPr>
              <w:tab/>
            </w:r>
            <w:r w:rsidR="002E7EF6">
              <w:rPr>
                <w:noProof/>
                <w:webHidden/>
              </w:rPr>
              <w:fldChar w:fldCharType="begin"/>
            </w:r>
            <w:r w:rsidR="002E7EF6">
              <w:rPr>
                <w:noProof/>
                <w:webHidden/>
              </w:rPr>
              <w:instrText xml:space="preserve"> PAGEREF _Toc216426320 \h </w:instrText>
            </w:r>
            <w:r w:rsidR="002E7EF6">
              <w:rPr>
                <w:noProof/>
                <w:webHidden/>
              </w:rPr>
            </w:r>
            <w:r w:rsidR="002E7EF6">
              <w:rPr>
                <w:noProof/>
                <w:webHidden/>
              </w:rPr>
              <w:fldChar w:fldCharType="separate"/>
            </w:r>
            <w:r w:rsidR="002E7EF6">
              <w:rPr>
                <w:noProof/>
                <w:webHidden/>
              </w:rPr>
              <w:t>16</w:t>
            </w:r>
            <w:r w:rsidR="002E7EF6">
              <w:rPr>
                <w:noProof/>
                <w:webHidden/>
              </w:rPr>
              <w:fldChar w:fldCharType="end"/>
            </w:r>
          </w:hyperlink>
        </w:p>
        <w:p w14:paraId="224D7A05" w14:textId="77777777" w:rsidR="002E7EF6" w:rsidRDefault="00735119">
          <w:pPr>
            <w:pStyle w:val="11"/>
            <w:rPr>
              <w:rFonts w:eastAsiaTheme="minorEastAsia"/>
              <w:b w:val="0"/>
              <w:bCs w:val="0"/>
              <w:caps w:val="0"/>
              <w:noProof/>
              <w:u w:val="none"/>
              <w:lang w:val="ru-RU" w:eastAsia="ru-RU"/>
            </w:rPr>
          </w:pPr>
          <w:hyperlink w:anchor="_Toc216426321" w:history="1">
            <w:r w:rsidR="002E7EF6" w:rsidRPr="00E83297">
              <w:rPr>
                <w:rStyle w:val="af1"/>
                <w:noProof/>
              </w:rPr>
              <w:t>TASK 3- PROCUREMENT Process</w:t>
            </w:r>
            <w:r w:rsidR="002E7EF6">
              <w:rPr>
                <w:noProof/>
                <w:webHidden/>
              </w:rPr>
              <w:tab/>
            </w:r>
            <w:r w:rsidR="002E7EF6">
              <w:rPr>
                <w:noProof/>
                <w:webHidden/>
              </w:rPr>
              <w:fldChar w:fldCharType="begin"/>
            </w:r>
            <w:r w:rsidR="002E7EF6">
              <w:rPr>
                <w:noProof/>
                <w:webHidden/>
              </w:rPr>
              <w:instrText xml:space="preserve"> PAGEREF _Toc216426321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114EE990" w14:textId="77777777" w:rsidR="002E7EF6" w:rsidRDefault="00735119">
          <w:pPr>
            <w:pStyle w:val="23"/>
            <w:rPr>
              <w:rFonts w:eastAsiaTheme="minorEastAsia"/>
              <w:b w:val="0"/>
              <w:bCs w:val="0"/>
              <w:smallCaps w:val="0"/>
              <w:noProof/>
              <w:lang w:val="ru-RU" w:eastAsia="ru-RU"/>
            </w:rPr>
          </w:pPr>
          <w:hyperlink w:anchor="_Toc216426322" w:history="1">
            <w:r w:rsidR="002E7EF6" w:rsidRPr="00E83297">
              <w:rPr>
                <w:rStyle w:val="af1"/>
                <w:rFonts w:cstheme="minorHAnsi"/>
                <w:noProof/>
                <w:lang w:val="en-US"/>
              </w:rPr>
              <w:t>Scope of Activities</w:t>
            </w:r>
            <w:r w:rsidR="002E7EF6">
              <w:rPr>
                <w:noProof/>
                <w:webHidden/>
              </w:rPr>
              <w:tab/>
            </w:r>
            <w:r w:rsidR="002E7EF6">
              <w:rPr>
                <w:noProof/>
                <w:webHidden/>
              </w:rPr>
              <w:fldChar w:fldCharType="begin"/>
            </w:r>
            <w:r w:rsidR="002E7EF6">
              <w:rPr>
                <w:noProof/>
                <w:webHidden/>
              </w:rPr>
              <w:instrText xml:space="preserve"> PAGEREF _Toc216426322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1B62E154" w14:textId="77777777" w:rsidR="002E7EF6" w:rsidRDefault="00735119">
          <w:pPr>
            <w:pStyle w:val="23"/>
            <w:rPr>
              <w:rFonts w:eastAsiaTheme="minorEastAsia"/>
              <w:b w:val="0"/>
              <w:bCs w:val="0"/>
              <w:smallCaps w:val="0"/>
              <w:noProof/>
              <w:lang w:val="ru-RU" w:eastAsia="ru-RU"/>
            </w:rPr>
          </w:pPr>
          <w:hyperlink w:anchor="_Toc216426323" w:history="1">
            <w:r w:rsidR="002E7EF6" w:rsidRPr="00E83297">
              <w:rPr>
                <w:rStyle w:val="af1"/>
                <w:rFonts w:cstheme="minorHAnsi"/>
                <w:noProof/>
                <w:lang w:val="en-US"/>
              </w:rPr>
              <w:t>Finalization of Bidding Documents</w:t>
            </w:r>
            <w:r w:rsidR="002E7EF6">
              <w:rPr>
                <w:noProof/>
                <w:webHidden/>
              </w:rPr>
              <w:tab/>
            </w:r>
            <w:r w:rsidR="002E7EF6">
              <w:rPr>
                <w:noProof/>
                <w:webHidden/>
              </w:rPr>
              <w:fldChar w:fldCharType="begin"/>
            </w:r>
            <w:r w:rsidR="002E7EF6">
              <w:rPr>
                <w:noProof/>
                <w:webHidden/>
              </w:rPr>
              <w:instrText xml:space="preserve"> PAGEREF _Toc216426323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3B6B06D8" w14:textId="77777777" w:rsidR="002E7EF6" w:rsidRDefault="00735119">
          <w:pPr>
            <w:pStyle w:val="23"/>
            <w:rPr>
              <w:rFonts w:eastAsiaTheme="minorEastAsia"/>
              <w:b w:val="0"/>
              <w:bCs w:val="0"/>
              <w:smallCaps w:val="0"/>
              <w:noProof/>
              <w:lang w:val="ru-RU" w:eastAsia="ru-RU"/>
            </w:rPr>
          </w:pPr>
          <w:hyperlink w:anchor="_Toc216426324" w:history="1">
            <w:r w:rsidR="002E7EF6" w:rsidRPr="00E83297">
              <w:rPr>
                <w:rStyle w:val="af1"/>
                <w:rFonts w:cstheme="minorHAnsi"/>
                <w:noProof/>
                <w:lang w:val="en-US"/>
              </w:rPr>
              <w:t>Pre-Tender Support</w:t>
            </w:r>
            <w:r w:rsidR="002E7EF6">
              <w:rPr>
                <w:noProof/>
                <w:webHidden/>
              </w:rPr>
              <w:tab/>
            </w:r>
            <w:r w:rsidR="002E7EF6">
              <w:rPr>
                <w:noProof/>
                <w:webHidden/>
              </w:rPr>
              <w:fldChar w:fldCharType="begin"/>
            </w:r>
            <w:r w:rsidR="002E7EF6">
              <w:rPr>
                <w:noProof/>
                <w:webHidden/>
              </w:rPr>
              <w:instrText xml:space="preserve"> PAGEREF _Toc216426324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13F25035" w14:textId="77777777" w:rsidR="002E7EF6" w:rsidRDefault="00735119">
          <w:pPr>
            <w:pStyle w:val="23"/>
            <w:rPr>
              <w:rFonts w:eastAsiaTheme="minorEastAsia"/>
              <w:b w:val="0"/>
              <w:bCs w:val="0"/>
              <w:smallCaps w:val="0"/>
              <w:noProof/>
              <w:lang w:val="ru-RU" w:eastAsia="ru-RU"/>
            </w:rPr>
          </w:pPr>
          <w:hyperlink w:anchor="_Toc216426325" w:history="1">
            <w:r w:rsidR="002E7EF6" w:rsidRPr="00E83297">
              <w:rPr>
                <w:rStyle w:val="af1"/>
                <w:rFonts w:cstheme="minorHAnsi"/>
                <w:noProof/>
                <w:lang w:val="en-US"/>
              </w:rPr>
              <w:t>Bid Receipt and Evaluation</w:t>
            </w:r>
            <w:r w:rsidR="002E7EF6">
              <w:rPr>
                <w:noProof/>
                <w:webHidden/>
              </w:rPr>
              <w:tab/>
            </w:r>
            <w:r w:rsidR="002E7EF6">
              <w:rPr>
                <w:noProof/>
                <w:webHidden/>
              </w:rPr>
              <w:fldChar w:fldCharType="begin"/>
            </w:r>
            <w:r w:rsidR="002E7EF6">
              <w:rPr>
                <w:noProof/>
                <w:webHidden/>
              </w:rPr>
              <w:instrText xml:space="preserve"> PAGEREF _Toc216426325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51FBBC85" w14:textId="77777777" w:rsidR="002E7EF6" w:rsidRDefault="00735119">
          <w:pPr>
            <w:pStyle w:val="23"/>
            <w:rPr>
              <w:rFonts w:eastAsiaTheme="minorEastAsia"/>
              <w:b w:val="0"/>
              <w:bCs w:val="0"/>
              <w:smallCaps w:val="0"/>
              <w:noProof/>
              <w:lang w:val="ru-RU" w:eastAsia="ru-RU"/>
            </w:rPr>
          </w:pPr>
          <w:hyperlink w:anchor="_Toc216426326" w:history="1">
            <w:r w:rsidR="002E7EF6" w:rsidRPr="00E83297">
              <w:rPr>
                <w:rStyle w:val="af1"/>
                <w:rFonts w:cstheme="minorHAnsi"/>
                <w:noProof/>
                <w:lang w:val="en-US"/>
              </w:rPr>
              <w:t>Contract Negotiations and Finalization</w:t>
            </w:r>
            <w:r w:rsidR="002E7EF6">
              <w:rPr>
                <w:noProof/>
                <w:webHidden/>
              </w:rPr>
              <w:tab/>
            </w:r>
            <w:r w:rsidR="002E7EF6">
              <w:rPr>
                <w:noProof/>
                <w:webHidden/>
              </w:rPr>
              <w:fldChar w:fldCharType="begin"/>
            </w:r>
            <w:r w:rsidR="002E7EF6">
              <w:rPr>
                <w:noProof/>
                <w:webHidden/>
              </w:rPr>
              <w:instrText xml:space="preserve"> PAGEREF _Toc216426326 \h </w:instrText>
            </w:r>
            <w:r w:rsidR="002E7EF6">
              <w:rPr>
                <w:noProof/>
                <w:webHidden/>
              </w:rPr>
            </w:r>
            <w:r w:rsidR="002E7EF6">
              <w:rPr>
                <w:noProof/>
                <w:webHidden/>
              </w:rPr>
              <w:fldChar w:fldCharType="separate"/>
            </w:r>
            <w:r w:rsidR="002E7EF6">
              <w:rPr>
                <w:noProof/>
                <w:webHidden/>
              </w:rPr>
              <w:t>19</w:t>
            </w:r>
            <w:r w:rsidR="002E7EF6">
              <w:rPr>
                <w:noProof/>
                <w:webHidden/>
              </w:rPr>
              <w:fldChar w:fldCharType="end"/>
            </w:r>
          </w:hyperlink>
        </w:p>
        <w:p w14:paraId="417C2E28" w14:textId="77777777" w:rsidR="002E7EF6" w:rsidRDefault="00735119">
          <w:pPr>
            <w:pStyle w:val="23"/>
            <w:rPr>
              <w:rFonts w:eastAsiaTheme="minorEastAsia"/>
              <w:b w:val="0"/>
              <w:bCs w:val="0"/>
              <w:smallCaps w:val="0"/>
              <w:noProof/>
              <w:lang w:val="ru-RU" w:eastAsia="ru-RU"/>
            </w:rPr>
          </w:pPr>
          <w:hyperlink w:anchor="_Toc216426327" w:history="1">
            <w:r w:rsidR="002E7EF6" w:rsidRPr="00E83297">
              <w:rPr>
                <w:rStyle w:val="af1"/>
                <w:rFonts w:cstheme="minorHAnsi"/>
                <w:noProof/>
                <w:lang w:val="en-US"/>
              </w:rPr>
              <w:t>Post-Procurement Support</w:t>
            </w:r>
            <w:r w:rsidR="002E7EF6">
              <w:rPr>
                <w:noProof/>
                <w:webHidden/>
              </w:rPr>
              <w:tab/>
            </w:r>
            <w:r w:rsidR="002E7EF6">
              <w:rPr>
                <w:noProof/>
                <w:webHidden/>
              </w:rPr>
              <w:fldChar w:fldCharType="begin"/>
            </w:r>
            <w:r w:rsidR="002E7EF6">
              <w:rPr>
                <w:noProof/>
                <w:webHidden/>
              </w:rPr>
              <w:instrText xml:space="preserve"> PAGEREF _Toc216426327 \h </w:instrText>
            </w:r>
            <w:r w:rsidR="002E7EF6">
              <w:rPr>
                <w:noProof/>
                <w:webHidden/>
              </w:rPr>
            </w:r>
            <w:r w:rsidR="002E7EF6">
              <w:rPr>
                <w:noProof/>
                <w:webHidden/>
              </w:rPr>
              <w:fldChar w:fldCharType="separate"/>
            </w:r>
            <w:r w:rsidR="002E7EF6">
              <w:rPr>
                <w:noProof/>
                <w:webHidden/>
              </w:rPr>
              <w:t>20</w:t>
            </w:r>
            <w:r w:rsidR="002E7EF6">
              <w:rPr>
                <w:noProof/>
                <w:webHidden/>
              </w:rPr>
              <w:fldChar w:fldCharType="end"/>
            </w:r>
          </w:hyperlink>
        </w:p>
        <w:p w14:paraId="54038753" w14:textId="77777777" w:rsidR="002E7EF6" w:rsidRDefault="00735119">
          <w:pPr>
            <w:pStyle w:val="23"/>
            <w:rPr>
              <w:rFonts w:eastAsiaTheme="minorEastAsia"/>
              <w:b w:val="0"/>
              <w:bCs w:val="0"/>
              <w:smallCaps w:val="0"/>
              <w:noProof/>
              <w:lang w:val="ru-RU" w:eastAsia="ru-RU"/>
            </w:rPr>
          </w:pPr>
          <w:hyperlink w:anchor="_Toc216426328" w:history="1">
            <w:r w:rsidR="002E7EF6" w:rsidRPr="00E83297">
              <w:rPr>
                <w:rStyle w:val="af1"/>
                <w:rFonts w:cstheme="minorHAnsi"/>
                <w:noProof/>
                <w:lang w:val="en-US"/>
              </w:rPr>
              <w:t>Expected Deliverables</w:t>
            </w:r>
            <w:r w:rsidR="002E7EF6">
              <w:rPr>
                <w:noProof/>
                <w:webHidden/>
              </w:rPr>
              <w:tab/>
            </w:r>
            <w:r w:rsidR="002E7EF6">
              <w:rPr>
                <w:noProof/>
                <w:webHidden/>
              </w:rPr>
              <w:fldChar w:fldCharType="begin"/>
            </w:r>
            <w:r w:rsidR="002E7EF6">
              <w:rPr>
                <w:noProof/>
                <w:webHidden/>
              </w:rPr>
              <w:instrText xml:space="preserve"> PAGEREF _Toc216426328 \h </w:instrText>
            </w:r>
            <w:r w:rsidR="002E7EF6">
              <w:rPr>
                <w:noProof/>
                <w:webHidden/>
              </w:rPr>
            </w:r>
            <w:r w:rsidR="002E7EF6">
              <w:rPr>
                <w:noProof/>
                <w:webHidden/>
              </w:rPr>
              <w:fldChar w:fldCharType="separate"/>
            </w:r>
            <w:r w:rsidR="002E7EF6">
              <w:rPr>
                <w:noProof/>
                <w:webHidden/>
              </w:rPr>
              <w:t>20</w:t>
            </w:r>
            <w:r w:rsidR="002E7EF6">
              <w:rPr>
                <w:noProof/>
                <w:webHidden/>
              </w:rPr>
              <w:fldChar w:fldCharType="end"/>
            </w:r>
          </w:hyperlink>
        </w:p>
        <w:p w14:paraId="266B7058" w14:textId="77777777" w:rsidR="002E7EF6" w:rsidRDefault="00735119">
          <w:pPr>
            <w:pStyle w:val="11"/>
            <w:rPr>
              <w:rFonts w:eastAsiaTheme="minorEastAsia"/>
              <w:b w:val="0"/>
              <w:bCs w:val="0"/>
              <w:caps w:val="0"/>
              <w:noProof/>
              <w:u w:val="none"/>
              <w:lang w:val="ru-RU" w:eastAsia="ru-RU"/>
            </w:rPr>
          </w:pPr>
          <w:hyperlink w:anchor="_Toc216426329" w:history="1">
            <w:r w:rsidR="002E7EF6" w:rsidRPr="00E83297">
              <w:rPr>
                <w:rStyle w:val="af1"/>
                <w:noProof/>
              </w:rPr>
              <w:t>TASK 4- Project Management and Site Supervision</w:t>
            </w:r>
            <w:r w:rsidR="002E7EF6">
              <w:rPr>
                <w:noProof/>
                <w:webHidden/>
              </w:rPr>
              <w:tab/>
            </w:r>
            <w:r w:rsidR="002E7EF6">
              <w:rPr>
                <w:noProof/>
                <w:webHidden/>
              </w:rPr>
              <w:fldChar w:fldCharType="begin"/>
            </w:r>
            <w:r w:rsidR="002E7EF6">
              <w:rPr>
                <w:noProof/>
                <w:webHidden/>
              </w:rPr>
              <w:instrText xml:space="preserve"> PAGEREF _Toc216426329 \h </w:instrText>
            </w:r>
            <w:r w:rsidR="002E7EF6">
              <w:rPr>
                <w:noProof/>
                <w:webHidden/>
              </w:rPr>
            </w:r>
            <w:r w:rsidR="002E7EF6">
              <w:rPr>
                <w:noProof/>
                <w:webHidden/>
              </w:rPr>
              <w:fldChar w:fldCharType="separate"/>
            </w:r>
            <w:r w:rsidR="002E7EF6">
              <w:rPr>
                <w:noProof/>
                <w:webHidden/>
              </w:rPr>
              <w:t>20</w:t>
            </w:r>
            <w:r w:rsidR="002E7EF6">
              <w:rPr>
                <w:noProof/>
                <w:webHidden/>
              </w:rPr>
              <w:fldChar w:fldCharType="end"/>
            </w:r>
          </w:hyperlink>
        </w:p>
        <w:p w14:paraId="02C196BF" w14:textId="77777777" w:rsidR="002E7EF6" w:rsidRDefault="00735119">
          <w:pPr>
            <w:pStyle w:val="23"/>
            <w:rPr>
              <w:rFonts w:eastAsiaTheme="minorEastAsia"/>
              <w:b w:val="0"/>
              <w:bCs w:val="0"/>
              <w:smallCaps w:val="0"/>
              <w:noProof/>
              <w:lang w:val="ru-RU" w:eastAsia="ru-RU"/>
            </w:rPr>
          </w:pPr>
          <w:hyperlink w:anchor="_Toc216426330" w:history="1">
            <w:r w:rsidR="002E7EF6" w:rsidRPr="00E83297">
              <w:rPr>
                <w:rStyle w:val="af1"/>
                <w:rFonts w:cstheme="minorHAnsi"/>
                <w:noProof/>
                <w:lang w:val="en-US"/>
              </w:rPr>
              <w:t>Project Management</w:t>
            </w:r>
            <w:r w:rsidR="002E7EF6">
              <w:rPr>
                <w:noProof/>
                <w:webHidden/>
              </w:rPr>
              <w:tab/>
            </w:r>
            <w:r w:rsidR="002E7EF6">
              <w:rPr>
                <w:noProof/>
                <w:webHidden/>
              </w:rPr>
              <w:fldChar w:fldCharType="begin"/>
            </w:r>
            <w:r w:rsidR="002E7EF6">
              <w:rPr>
                <w:noProof/>
                <w:webHidden/>
              </w:rPr>
              <w:instrText xml:space="preserve"> PAGEREF _Toc216426330 \h </w:instrText>
            </w:r>
            <w:r w:rsidR="002E7EF6">
              <w:rPr>
                <w:noProof/>
                <w:webHidden/>
              </w:rPr>
            </w:r>
            <w:r w:rsidR="002E7EF6">
              <w:rPr>
                <w:noProof/>
                <w:webHidden/>
              </w:rPr>
              <w:fldChar w:fldCharType="separate"/>
            </w:r>
            <w:r w:rsidR="002E7EF6">
              <w:rPr>
                <w:noProof/>
                <w:webHidden/>
              </w:rPr>
              <w:t>20</w:t>
            </w:r>
            <w:r w:rsidR="002E7EF6">
              <w:rPr>
                <w:noProof/>
                <w:webHidden/>
              </w:rPr>
              <w:fldChar w:fldCharType="end"/>
            </w:r>
          </w:hyperlink>
        </w:p>
        <w:p w14:paraId="57C0C865" w14:textId="77777777" w:rsidR="002E7EF6" w:rsidRDefault="00735119">
          <w:pPr>
            <w:pStyle w:val="23"/>
            <w:rPr>
              <w:rFonts w:eastAsiaTheme="minorEastAsia"/>
              <w:b w:val="0"/>
              <w:bCs w:val="0"/>
              <w:smallCaps w:val="0"/>
              <w:noProof/>
              <w:lang w:val="ru-RU" w:eastAsia="ru-RU"/>
            </w:rPr>
          </w:pPr>
          <w:hyperlink w:anchor="_Toc216426331" w:history="1">
            <w:r w:rsidR="002E7EF6" w:rsidRPr="00E83297">
              <w:rPr>
                <w:rStyle w:val="af1"/>
                <w:rFonts w:cstheme="minorHAnsi"/>
                <w:noProof/>
                <w:lang w:val="en-US"/>
              </w:rPr>
              <w:t>Construction Supervision</w:t>
            </w:r>
            <w:r w:rsidR="002E7EF6">
              <w:rPr>
                <w:noProof/>
                <w:webHidden/>
              </w:rPr>
              <w:tab/>
            </w:r>
            <w:r w:rsidR="002E7EF6">
              <w:rPr>
                <w:noProof/>
                <w:webHidden/>
              </w:rPr>
              <w:fldChar w:fldCharType="begin"/>
            </w:r>
            <w:r w:rsidR="002E7EF6">
              <w:rPr>
                <w:noProof/>
                <w:webHidden/>
              </w:rPr>
              <w:instrText xml:space="preserve"> PAGEREF _Toc216426331 \h </w:instrText>
            </w:r>
            <w:r w:rsidR="002E7EF6">
              <w:rPr>
                <w:noProof/>
                <w:webHidden/>
              </w:rPr>
            </w:r>
            <w:r w:rsidR="002E7EF6">
              <w:rPr>
                <w:noProof/>
                <w:webHidden/>
              </w:rPr>
              <w:fldChar w:fldCharType="separate"/>
            </w:r>
            <w:r w:rsidR="002E7EF6">
              <w:rPr>
                <w:noProof/>
                <w:webHidden/>
              </w:rPr>
              <w:t>21</w:t>
            </w:r>
            <w:r w:rsidR="002E7EF6">
              <w:rPr>
                <w:noProof/>
                <w:webHidden/>
              </w:rPr>
              <w:fldChar w:fldCharType="end"/>
            </w:r>
          </w:hyperlink>
        </w:p>
        <w:p w14:paraId="19D4AE93" w14:textId="77777777" w:rsidR="002E7EF6" w:rsidRDefault="00735119">
          <w:pPr>
            <w:pStyle w:val="11"/>
            <w:rPr>
              <w:rFonts w:eastAsiaTheme="minorEastAsia"/>
              <w:b w:val="0"/>
              <w:bCs w:val="0"/>
              <w:caps w:val="0"/>
              <w:noProof/>
              <w:u w:val="none"/>
              <w:lang w:val="ru-RU" w:eastAsia="ru-RU"/>
            </w:rPr>
          </w:pPr>
          <w:hyperlink w:anchor="_Toc216426332" w:history="1">
            <w:r w:rsidR="002E7EF6" w:rsidRPr="00E83297">
              <w:rPr>
                <w:rStyle w:val="af1"/>
                <w:noProof/>
              </w:rPr>
              <w:t>TASK 5 TRAINING</w:t>
            </w:r>
            <w:r w:rsidR="002E7EF6">
              <w:rPr>
                <w:noProof/>
                <w:webHidden/>
              </w:rPr>
              <w:tab/>
            </w:r>
            <w:r w:rsidR="002E7EF6">
              <w:rPr>
                <w:noProof/>
                <w:webHidden/>
              </w:rPr>
              <w:fldChar w:fldCharType="begin"/>
            </w:r>
            <w:r w:rsidR="002E7EF6">
              <w:rPr>
                <w:noProof/>
                <w:webHidden/>
              </w:rPr>
              <w:instrText xml:space="preserve"> PAGEREF _Toc216426332 \h </w:instrText>
            </w:r>
            <w:r w:rsidR="002E7EF6">
              <w:rPr>
                <w:noProof/>
                <w:webHidden/>
              </w:rPr>
            </w:r>
            <w:r w:rsidR="002E7EF6">
              <w:rPr>
                <w:noProof/>
                <w:webHidden/>
              </w:rPr>
              <w:fldChar w:fldCharType="separate"/>
            </w:r>
            <w:r w:rsidR="002E7EF6">
              <w:rPr>
                <w:noProof/>
                <w:webHidden/>
              </w:rPr>
              <w:t>21</w:t>
            </w:r>
            <w:r w:rsidR="002E7EF6">
              <w:rPr>
                <w:noProof/>
                <w:webHidden/>
              </w:rPr>
              <w:fldChar w:fldCharType="end"/>
            </w:r>
          </w:hyperlink>
        </w:p>
        <w:p w14:paraId="0F3A0CC1" w14:textId="77777777" w:rsidR="002E7EF6" w:rsidRDefault="00735119">
          <w:pPr>
            <w:pStyle w:val="11"/>
            <w:rPr>
              <w:rFonts w:eastAsiaTheme="minorEastAsia"/>
              <w:b w:val="0"/>
              <w:bCs w:val="0"/>
              <w:caps w:val="0"/>
              <w:noProof/>
              <w:u w:val="none"/>
              <w:lang w:val="ru-RU" w:eastAsia="ru-RU"/>
            </w:rPr>
          </w:pPr>
          <w:hyperlink w:anchor="_Toc216426333" w:history="1">
            <w:r w:rsidR="002E7EF6" w:rsidRPr="00E83297">
              <w:rPr>
                <w:rStyle w:val="af1"/>
                <w:noProof/>
              </w:rPr>
              <w:t>Team Composition, Renumeration and deliverables for TASK 1, 2, 3 and 5</w:t>
            </w:r>
            <w:r w:rsidR="002E7EF6">
              <w:rPr>
                <w:noProof/>
                <w:webHidden/>
              </w:rPr>
              <w:tab/>
            </w:r>
            <w:r w:rsidR="002E7EF6">
              <w:rPr>
                <w:noProof/>
                <w:webHidden/>
              </w:rPr>
              <w:fldChar w:fldCharType="begin"/>
            </w:r>
            <w:r w:rsidR="002E7EF6">
              <w:rPr>
                <w:noProof/>
                <w:webHidden/>
              </w:rPr>
              <w:instrText xml:space="preserve"> PAGEREF _Toc216426333 \h </w:instrText>
            </w:r>
            <w:r w:rsidR="002E7EF6">
              <w:rPr>
                <w:noProof/>
                <w:webHidden/>
              </w:rPr>
            </w:r>
            <w:r w:rsidR="002E7EF6">
              <w:rPr>
                <w:noProof/>
                <w:webHidden/>
              </w:rPr>
              <w:fldChar w:fldCharType="separate"/>
            </w:r>
            <w:r w:rsidR="002E7EF6">
              <w:rPr>
                <w:noProof/>
                <w:webHidden/>
              </w:rPr>
              <w:t>22</w:t>
            </w:r>
            <w:r w:rsidR="002E7EF6">
              <w:rPr>
                <w:noProof/>
                <w:webHidden/>
              </w:rPr>
              <w:fldChar w:fldCharType="end"/>
            </w:r>
          </w:hyperlink>
        </w:p>
        <w:p w14:paraId="4108094D" w14:textId="77777777" w:rsidR="002E7EF6" w:rsidRDefault="00735119">
          <w:pPr>
            <w:pStyle w:val="23"/>
            <w:rPr>
              <w:rFonts w:eastAsiaTheme="minorEastAsia"/>
              <w:b w:val="0"/>
              <w:bCs w:val="0"/>
              <w:smallCaps w:val="0"/>
              <w:noProof/>
              <w:lang w:val="ru-RU" w:eastAsia="ru-RU"/>
            </w:rPr>
          </w:pPr>
          <w:hyperlink w:anchor="_Toc216426334" w:history="1">
            <w:r w:rsidR="002E7EF6" w:rsidRPr="00E83297">
              <w:rPr>
                <w:rStyle w:val="af1"/>
                <w:rFonts w:cstheme="minorHAnsi"/>
                <w:noProof/>
                <w:lang w:val="en-US"/>
              </w:rPr>
              <w:t>Renumeration</w:t>
            </w:r>
            <w:r w:rsidR="002E7EF6">
              <w:rPr>
                <w:noProof/>
                <w:webHidden/>
              </w:rPr>
              <w:tab/>
            </w:r>
            <w:r w:rsidR="002E7EF6">
              <w:rPr>
                <w:noProof/>
                <w:webHidden/>
              </w:rPr>
              <w:fldChar w:fldCharType="begin"/>
            </w:r>
            <w:r w:rsidR="002E7EF6">
              <w:rPr>
                <w:noProof/>
                <w:webHidden/>
              </w:rPr>
              <w:instrText xml:space="preserve"> PAGEREF _Toc216426334 \h </w:instrText>
            </w:r>
            <w:r w:rsidR="002E7EF6">
              <w:rPr>
                <w:noProof/>
                <w:webHidden/>
              </w:rPr>
            </w:r>
            <w:r w:rsidR="002E7EF6">
              <w:rPr>
                <w:noProof/>
                <w:webHidden/>
              </w:rPr>
              <w:fldChar w:fldCharType="separate"/>
            </w:r>
            <w:r w:rsidR="002E7EF6">
              <w:rPr>
                <w:noProof/>
                <w:webHidden/>
              </w:rPr>
              <w:t>22</w:t>
            </w:r>
            <w:r w:rsidR="002E7EF6">
              <w:rPr>
                <w:noProof/>
                <w:webHidden/>
              </w:rPr>
              <w:fldChar w:fldCharType="end"/>
            </w:r>
          </w:hyperlink>
        </w:p>
        <w:p w14:paraId="6C59A9DC" w14:textId="77777777" w:rsidR="002E7EF6" w:rsidRDefault="00735119">
          <w:pPr>
            <w:pStyle w:val="23"/>
            <w:rPr>
              <w:rFonts w:eastAsiaTheme="minorEastAsia"/>
              <w:b w:val="0"/>
              <w:bCs w:val="0"/>
              <w:smallCaps w:val="0"/>
              <w:noProof/>
              <w:lang w:val="ru-RU" w:eastAsia="ru-RU"/>
            </w:rPr>
          </w:pPr>
          <w:hyperlink w:anchor="_Toc216426335" w:history="1">
            <w:r w:rsidR="002E7EF6" w:rsidRPr="00E83297">
              <w:rPr>
                <w:rStyle w:val="af1"/>
                <w:noProof/>
                <w:lang w:val="en-US"/>
              </w:rPr>
              <w:t>Timeline for Deliverables</w:t>
            </w:r>
            <w:r w:rsidR="002E7EF6">
              <w:rPr>
                <w:noProof/>
                <w:webHidden/>
              </w:rPr>
              <w:tab/>
            </w:r>
            <w:r w:rsidR="002E7EF6">
              <w:rPr>
                <w:noProof/>
                <w:webHidden/>
              </w:rPr>
              <w:fldChar w:fldCharType="begin"/>
            </w:r>
            <w:r w:rsidR="002E7EF6">
              <w:rPr>
                <w:noProof/>
                <w:webHidden/>
              </w:rPr>
              <w:instrText xml:space="preserve"> PAGEREF _Toc216426335 \h </w:instrText>
            </w:r>
            <w:r w:rsidR="002E7EF6">
              <w:rPr>
                <w:noProof/>
                <w:webHidden/>
              </w:rPr>
            </w:r>
            <w:r w:rsidR="002E7EF6">
              <w:rPr>
                <w:noProof/>
                <w:webHidden/>
              </w:rPr>
              <w:fldChar w:fldCharType="separate"/>
            </w:r>
            <w:r w:rsidR="002E7EF6">
              <w:rPr>
                <w:noProof/>
                <w:webHidden/>
              </w:rPr>
              <w:t>22</w:t>
            </w:r>
            <w:r w:rsidR="002E7EF6">
              <w:rPr>
                <w:noProof/>
                <w:webHidden/>
              </w:rPr>
              <w:fldChar w:fldCharType="end"/>
            </w:r>
          </w:hyperlink>
        </w:p>
        <w:p w14:paraId="46D6436C" w14:textId="77777777" w:rsidR="002E7EF6" w:rsidRDefault="00735119">
          <w:pPr>
            <w:pStyle w:val="23"/>
            <w:rPr>
              <w:rFonts w:eastAsiaTheme="minorEastAsia"/>
              <w:b w:val="0"/>
              <w:bCs w:val="0"/>
              <w:smallCaps w:val="0"/>
              <w:noProof/>
              <w:lang w:val="ru-RU" w:eastAsia="ru-RU"/>
            </w:rPr>
          </w:pPr>
          <w:hyperlink w:anchor="_Toc216426336" w:history="1">
            <w:r w:rsidR="002E7EF6" w:rsidRPr="00E83297">
              <w:rPr>
                <w:rStyle w:val="af1"/>
                <w:noProof/>
                <w:lang w:val="en-US"/>
              </w:rPr>
              <w:t>Team Composition</w:t>
            </w:r>
            <w:r w:rsidR="002E7EF6">
              <w:rPr>
                <w:noProof/>
                <w:webHidden/>
              </w:rPr>
              <w:tab/>
            </w:r>
            <w:r w:rsidR="002E7EF6">
              <w:rPr>
                <w:noProof/>
                <w:webHidden/>
              </w:rPr>
              <w:fldChar w:fldCharType="begin"/>
            </w:r>
            <w:r w:rsidR="002E7EF6">
              <w:rPr>
                <w:noProof/>
                <w:webHidden/>
              </w:rPr>
              <w:instrText xml:space="preserve"> PAGEREF _Toc216426336 \h </w:instrText>
            </w:r>
            <w:r w:rsidR="002E7EF6">
              <w:rPr>
                <w:noProof/>
                <w:webHidden/>
              </w:rPr>
            </w:r>
            <w:r w:rsidR="002E7EF6">
              <w:rPr>
                <w:noProof/>
                <w:webHidden/>
              </w:rPr>
              <w:fldChar w:fldCharType="separate"/>
            </w:r>
            <w:r w:rsidR="002E7EF6">
              <w:rPr>
                <w:noProof/>
                <w:webHidden/>
              </w:rPr>
              <w:t>23</w:t>
            </w:r>
            <w:r w:rsidR="002E7EF6">
              <w:rPr>
                <w:noProof/>
                <w:webHidden/>
              </w:rPr>
              <w:fldChar w:fldCharType="end"/>
            </w:r>
          </w:hyperlink>
        </w:p>
        <w:p w14:paraId="24E572A8" w14:textId="77777777" w:rsidR="002E7EF6" w:rsidRDefault="00735119">
          <w:pPr>
            <w:pStyle w:val="11"/>
            <w:rPr>
              <w:rFonts w:eastAsiaTheme="minorEastAsia"/>
              <w:b w:val="0"/>
              <w:bCs w:val="0"/>
              <w:caps w:val="0"/>
              <w:noProof/>
              <w:u w:val="none"/>
              <w:lang w:val="ru-RU" w:eastAsia="ru-RU"/>
            </w:rPr>
          </w:pPr>
          <w:hyperlink w:anchor="_Toc216426337" w:history="1">
            <w:r w:rsidR="002E7EF6" w:rsidRPr="00E83297">
              <w:rPr>
                <w:rStyle w:val="af1"/>
                <w:noProof/>
              </w:rPr>
              <w:t>Team Composition, Renumeration and deliverables for TASK 4</w:t>
            </w:r>
            <w:r w:rsidR="002E7EF6">
              <w:rPr>
                <w:noProof/>
                <w:webHidden/>
              </w:rPr>
              <w:tab/>
            </w:r>
            <w:r w:rsidR="002E7EF6">
              <w:rPr>
                <w:noProof/>
                <w:webHidden/>
              </w:rPr>
              <w:fldChar w:fldCharType="begin"/>
            </w:r>
            <w:r w:rsidR="002E7EF6">
              <w:rPr>
                <w:noProof/>
                <w:webHidden/>
              </w:rPr>
              <w:instrText xml:space="preserve"> PAGEREF _Toc216426337 \h </w:instrText>
            </w:r>
            <w:r w:rsidR="002E7EF6">
              <w:rPr>
                <w:noProof/>
                <w:webHidden/>
              </w:rPr>
            </w:r>
            <w:r w:rsidR="002E7EF6">
              <w:rPr>
                <w:noProof/>
                <w:webHidden/>
              </w:rPr>
              <w:fldChar w:fldCharType="separate"/>
            </w:r>
            <w:r w:rsidR="002E7EF6">
              <w:rPr>
                <w:noProof/>
                <w:webHidden/>
              </w:rPr>
              <w:t>24</w:t>
            </w:r>
            <w:r w:rsidR="002E7EF6">
              <w:rPr>
                <w:noProof/>
                <w:webHidden/>
              </w:rPr>
              <w:fldChar w:fldCharType="end"/>
            </w:r>
          </w:hyperlink>
        </w:p>
        <w:p w14:paraId="116C6A81" w14:textId="77777777" w:rsidR="002E7EF6" w:rsidRDefault="00735119">
          <w:pPr>
            <w:pStyle w:val="23"/>
            <w:rPr>
              <w:rFonts w:eastAsiaTheme="minorEastAsia"/>
              <w:b w:val="0"/>
              <w:bCs w:val="0"/>
              <w:smallCaps w:val="0"/>
              <w:noProof/>
              <w:lang w:val="ru-RU" w:eastAsia="ru-RU"/>
            </w:rPr>
          </w:pPr>
          <w:hyperlink w:anchor="_Toc216426338" w:history="1">
            <w:r w:rsidR="002E7EF6" w:rsidRPr="00E83297">
              <w:rPr>
                <w:rStyle w:val="af1"/>
                <w:rFonts w:cstheme="minorHAnsi"/>
                <w:noProof/>
                <w:lang w:val="en-US"/>
              </w:rPr>
              <w:t>Renumeration</w:t>
            </w:r>
            <w:r w:rsidR="002E7EF6">
              <w:rPr>
                <w:noProof/>
                <w:webHidden/>
              </w:rPr>
              <w:tab/>
            </w:r>
            <w:r w:rsidR="002E7EF6">
              <w:rPr>
                <w:noProof/>
                <w:webHidden/>
              </w:rPr>
              <w:fldChar w:fldCharType="begin"/>
            </w:r>
            <w:r w:rsidR="002E7EF6">
              <w:rPr>
                <w:noProof/>
                <w:webHidden/>
              </w:rPr>
              <w:instrText xml:space="preserve"> PAGEREF _Toc216426338 \h </w:instrText>
            </w:r>
            <w:r w:rsidR="002E7EF6">
              <w:rPr>
                <w:noProof/>
                <w:webHidden/>
              </w:rPr>
            </w:r>
            <w:r w:rsidR="002E7EF6">
              <w:rPr>
                <w:noProof/>
                <w:webHidden/>
              </w:rPr>
              <w:fldChar w:fldCharType="separate"/>
            </w:r>
            <w:r w:rsidR="002E7EF6">
              <w:rPr>
                <w:noProof/>
                <w:webHidden/>
              </w:rPr>
              <w:t>24</w:t>
            </w:r>
            <w:r w:rsidR="002E7EF6">
              <w:rPr>
                <w:noProof/>
                <w:webHidden/>
              </w:rPr>
              <w:fldChar w:fldCharType="end"/>
            </w:r>
          </w:hyperlink>
        </w:p>
        <w:p w14:paraId="073E97AE" w14:textId="77777777" w:rsidR="002E7EF6" w:rsidRDefault="00735119">
          <w:pPr>
            <w:pStyle w:val="23"/>
            <w:rPr>
              <w:rFonts w:eastAsiaTheme="minorEastAsia"/>
              <w:b w:val="0"/>
              <w:bCs w:val="0"/>
              <w:smallCaps w:val="0"/>
              <w:noProof/>
              <w:lang w:val="ru-RU" w:eastAsia="ru-RU"/>
            </w:rPr>
          </w:pPr>
          <w:hyperlink w:anchor="_Toc216426339" w:history="1">
            <w:r w:rsidR="002E7EF6" w:rsidRPr="00E83297">
              <w:rPr>
                <w:rStyle w:val="af1"/>
                <w:rFonts w:cstheme="minorHAnsi"/>
                <w:noProof/>
                <w:lang w:val="en-US"/>
              </w:rPr>
              <w:t>Team Composition Task 4</w:t>
            </w:r>
            <w:r w:rsidR="002E7EF6">
              <w:rPr>
                <w:noProof/>
                <w:webHidden/>
              </w:rPr>
              <w:tab/>
            </w:r>
            <w:r w:rsidR="002E7EF6">
              <w:rPr>
                <w:noProof/>
                <w:webHidden/>
              </w:rPr>
              <w:fldChar w:fldCharType="begin"/>
            </w:r>
            <w:r w:rsidR="002E7EF6">
              <w:rPr>
                <w:noProof/>
                <w:webHidden/>
              </w:rPr>
              <w:instrText xml:space="preserve"> PAGEREF _Toc216426339 \h </w:instrText>
            </w:r>
            <w:r w:rsidR="002E7EF6">
              <w:rPr>
                <w:noProof/>
                <w:webHidden/>
              </w:rPr>
            </w:r>
            <w:r w:rsidR="002E7EF6">
              <w:rPr>
                <w:noProof/>
                <w:webHidden/>
              </w:rPr>
              <w:fldChar w:fldCharType="separate"/>
            </w:r>
            <w:r w:rsidR="002E7EF6">
              <w:rPr>
                <w:noProof/>
                <w:webHidden/>
              </w:rPr>
              <w:t>25</w:t>
            </w:r>
            <w:r w:rsidR="002E7EF6">
              <w:rPr>
                <w:noProof/>
                <w:webHidden/>
              </w:rPr>
              <w:fldChar w:fldCharType="end"/>
            </w:r>
          </w:hyperlink>
        </w:p>
        <w:p w14:paraId="074DA643" w14:textId="77777777" w:rsidR="002E7EF6" w:rsidRDefault="00735119">
          <w:pPr>
            <w:pStyle w:val="23"/>
            <w:rPr>
              <w:rFonts w:eastAsiaTheme="minorEastAsia"/>
              <w:b w:val="0"/>
              <w:bCs w:val="0"/>
              <w:smallCaps w:val="0"/>
              <w:noProof/>
              <w:lang w:val="ru-RU" w:eastAsia="ru-RU"/>
            </w:rPr>
          </w:pPr>
          <w:hyperlink w:anchor="_Toc216426340" w:history="1">
            <w:r w:rsidR="002E7EF6" w:rsidRPr="00E83297">
              <w:rPr>
                <w:rStyle w:val="af1"/>
                <w:rFonts w:cstheme="minorHAnsi"/>
                <w:noProof/>
                <w:lang w:val="en-US"/>
              </w:rPr>
              <w:t>Qualifications and Detailed Tasks of Key Experts</w:t>
            </w:r>
            <w:r w:rsidR="002E7EF6">
              <w:rPr>
                <w:noProof/>
                <w:webHidden/>
              </w:rPr>
              <w:tab/>
            </w:r>
            <w:r w:rsidR="002E7EF6">
              <w:rPr>
                <w:noProof/>
                <w:webHidden/>
              </w:rPr>
              <w:fldChar w:fldCharType="begin"/>
            </w:r>
            <w:r w:rsidR="002E7EF6">
              <w:rPr>
                <w:noProof/>
                <w:webHidden/>
              </w:rPr>
              <w:instrText xml:space="preserve"> PAGEREF _Toc216426340 \h </w:instrText>
            </w:r>
            <w:r w:rsidR="002E7EF6">
              <w:rPr>
                <w:noProof/>
                <w:webHidden/>
              </w:rPr>
            </w:r>
            <w:r w:rsidR="002E7EF6">
              <w:rPr>
                <w:noProof/>
                <w:webHidden/>
              </w:rPr>
              <w:fldChar w:fldCharType="separate"/>
            </w:r>
            <w:r w:rsidR="002E7EF6">
              <w:rPr>
                <w:noProof/>
                <w:webHidden/>
              </w:rPr>
              <w:t>25</w:t>
            </w:r>
            <w:r w:rsidR="002E7EF6">
              <w:rPr>
                <w:noProof/>
                <w:webHidden/>
              </w:rPr>
              <w:fldChar w:fldCharType="end"/>
            </w:r>
          </w:hyperlink>
        </w:p>
        <w:p w14:paraId="48F006B8" w14:textId="77777777" w:rsidR="002E7EF6" w:rsidRDefault="00735119">
          <w:pPr>
            <w:pStyle w:val="11"/>
            <w:rPr>
              <w:rFonts w:eastAsiaTheme="minorEastAsia"/>
              <w:b w:val="0"/>
              <w:bCs w:val="0"/>
              <w:caps w:val="0"/>
              <w:noProof/>
              <w:u w:val="none"/>
              <w:lang w:val="ru-RU" w:eastAsia="ru-RU"/>
            </w:rPr>
          </w:pPr>
          <w:hyperlink w:anchor="_Toc216426341" w:history="1">
            <w:r w:rsidR="002E7EF6" w:rsidRPr="00E83297">
              <w:rPr>
                <w:rStyle w:val="af1"/>
                <w:noProof/>
              </w:rPr>
              <w:t>Reporting Requirements and Time Schedule for Deliverables</w:t>
            </w:r>
            <w:r w:rsidR="002E7EF6">
              <w:rPr>
                <w:noProof/>
                <w:webHidden/>
              </w:rPr>
              <w:tab/>
            </w:r>
            <w:r w:rsidR="002E7EF6">
              <w:rPr>
                <w:noProof/>
                <w:webHidden/>
              </w:rPr>
              <w:fldChar w:fldCharType="begin"/>
            </w:r>
            <w:r w:rsidR="002E7EF6">
              <w:rPr>
                <w:noProof/>
                <w:webHidden/>
              </w:rPr>
              <w:instrText xml:space="preserve"> PAGEREF _Toc216426341 \h </w:instrText>
            </w:r>
            <w:r w:rsidR="002E7EF6">
              <w:rPr>
                <w:noProof/>
                <w:webHidden/>
              </w:rPr>
            </w:r>
            <w:r w:rsidR="002E7EF6">
              <w:rPr>
                <w:noProof/>
                <w:webHidden/>
              </w:rPr>
              <w:fldChar w:fldCharType="separate"/>
            </w:r>
            <w:r w:rsidR="002E7EF6">
              <w:rPr>
                <w:noProof/>
                <w:webHidden/>
              </w:rPr>
              <w:t>30</w:t>
            </w:r>
            <w:r w:rsidR="002E7EF6">
              <w:rPr>
                <w:noProof/>
                <w:webHidden/>
              </w:rPr>
              <w:fldChar w:fldCharType="end"/>
            </w:r>
          </w:hyperlink>
        </w:p>
        <w:p w14:paraId="3B3EAB64" w14:textId="77777777" w:rsidR="002E7EF6" w:rsidRDefault="00735119">
          <w:pPr>
            <w:pStyle w:val="23"/>
            <w:rPr>
              <w:rFonts w:eastAsiaTheme="minorEastAsia"/>
              <w:b w:val="0"/>
              <w:bCs w:val="0"/>
              <w:smallCaps w:val="0"/>
              <w:noProof/>
              <w:lang w:val="ru-RU" w:eastAsia="ru-RU"/>
            </w:rPr>
          </w:pPr>
          <w:hyperlink w:anchor="_Toc216426342" w:history="1">
            <w:r w:rsidR="002E7EF6" w:rsidRPr="00E83297">
              <w:rPr>
                <w:rStyle w:val="af1"/>
                <w:rFonts w:cstheme="minorHAnsi"/>
                <w:noProof/>
                <w:lang w:val="en-US"/>
              </w:rPr>
              <w:t>For Brief Monthly Reports</w:t>
            </w:r>
            <w:r w:rsidR="002E7EF6">
              <w:rPr>
                <w:noProof/>
                <w:webHidden/>
              </w:rPr>
              <w:tab/>
            </w:r>
            <w:r w:rsidR="002E7EF6">
              <w:rPr>
                <w:noProof/>
                <w:webHidden/>
              </w:rPr>
              <w:fldChar w:fldCharType="begin"/>
            </w:r>
            <w:r w:rsidR="002E7EF6">
              <w:rPr>
                <w:noProof/>
                <w:webHidden/>
              </w:rPr>
              <w:instrText xml:space="preserve"> PAGEREF _Toc216426342 \h </w:instrText>
            </w:r>
            <w:r w:rsidR="002E7EF6">
              <w:rPr>
                <w:noProof/>
                <w:webHidden/>
              </w:rPr>
            </w:r>
            <w:r w:rsidR="002E7EF6">
              <w:rPr>
                <w:noProof/>
                <w:webHidden/>
              </w:rPr>
              <w:fldChar w:fldCharType="separate"/>
            </w:r>
            <w:r w:rsidR="002E7EF6">
              <w:rPr>
                <w:noProof/>
                <w:webHidden/>
              </w:rPr>
              <w:t>34</w:t>
            </w:r>
            <w:r w:rsidR="002E7EF6">
              <w:rPr>
                <w:noProof/>
                <w:webHidden/>
              </w:rPr>
              <w:fldChar w:fldCharType="end"/>
            </w:r>
          </w:hyperlink>
        </w:p>
        <w:p w14:paraId="6E420067" w14:textId="77777777" w:rsidR="002E7EF6" w:rsidRDefault="00735119">
          <w:pPr>
            <w:pStyle w:val="23"/>
            <w:rPr>
              <w:rFonts w:eastAsiaTheme="minorEastAsia"/>
              <w:b w:val="0"/>
              <w:bCs w:val="0"/>
              <w:smallCaps w:val="0"/>
              <w:noProof/>
              <w:lang w:val="ru-RU" w:eastAsia="ru-RU"/>
            </w:rPr>
          </w:pPr>
          <w:hyperlink w:anchor="_Toc216426343" w:history="1">
            <w:r w:rsidR="002E7EF6" w:rsidRPr="00E83297">
              <w:rPr>
                <w:rStyle w:val="af1"/>
                <w:rFonts w:cstheme="minorHAnsi"/>
                <w:noProof/>
                <w:lang w:val="en-US"/>
              </w:rPr>
              <w:t>For Quarterly Reports</w:t>
            </w:r>
            <w:r w:rsidR="002E7EF6">
              <w:rPr>
                <w:noProof/>
                <w:webHidden/>
              </w:rPr>
              <w:tab/>
            </w:r>
            <w:r w:rsidR="002E7EF6">
              <w:rPr>
                <w:noProof/>
                <w:webHidden/>
              </w:rPr>
              <w:fldChar w:fldCharType="begin"/>
            </w:r>
            <w:r w:rsidR="002E7EF6">
              <w:rPr>
                <w:noProof/>
                <w:webHidden/>
              </w:rPr>
              <w:instrText xml:space="preserve"> PAGEREF _Toc216426343 \h </w:instrText>
            </w:r>
            <w:r w:rsidR="002E7EF6">
              <w:rPr>
                <w:noProof/>
                <w:webHidden/>
              </w:rPr>
            </w:r>
            <w:r w:rsidR="002E7EF6">
              <w:rPr>
                <w:noProof/>
                <w:webHidden/>
              </w:rPr>
              <w:fldChar w:fldCharType="separate"/>
            </w:r>
            <w:r w:rsidR="002E7EF6">
              <w:rPr>
                <w:noProof/>
                <w:webHidden/>
              </w:rPr>
              <w:t>34</w:t>
            </w:r>
            <w:r w:rsidR="002E7EF6">
              <w:rPr>
                <w:noProof/>
                <w:webHidden/>
              </w:rPr>
              <w:fldChar w:fldCharType="end"/>
            </w:r>
          </w:hyperlink>
        </w:p>
        <w:p w14:paraId="751670E4" w14:textId="77777777" w:rsidR="002E7EF6" w:rsidRDefault="00735119">
          <w:pPr>
            <w:pStyle w:val="23"/>
            <w:rPr>
              <w:rFonts w:eastAsiaTheme="minorEastAsia"/>
              <w:b w:val="0"/>
              <w:bCs w:val="0"/>
              <w:smallCaps w:val="0"/>
              <w:noProof/>
              <w:lang w:val="ru-RU" w:eastAsia="ru-RU"/>
            </w:rPr>
          </w:pPr>
          <w:hyperlink w:anchor="_Toc216426344" w:history="1">
            <w:r w:rsidR="002E7EF6" w:rsidRPr="00E83297">
              <w:rPr>
                <w:rStyle w:val="af1"/>
                <w:rFonts w:cstheme="minorHAnsi"/>
                <w:noProof/>
                <w:lang w:val="en-US"/>
              </w:rPr>
              <w:t>For Final Contract Reports</w:t>
            </w:r>
            <w:r w:rsidR="002E7EF6">
              <w:rPr>
                <w:noProof/>
                <w:webHidden/>
              </w:rPr>
              <w:tab/>
            </w:r>
            <w:r w:rsidR="002E7EF6">
              <w:rPr>
                <w:noProof/>
                <w:webHidden/>
              </w:rPr>
              <w:fldChar w:fldCharType="begin"/>
            </w:r>
            <w:r w:rsidR="002E7EF6">
              <w:rPr>
                <w:noProof/>
                <w:webHidden/>
              </w:rPr>
              <w:instrText xml:space="preserve"> PAGEREF _Toc216426344 \h </w:instrText>
            </w:r>
            <w:r w:rsidR="002E7EF6">
              <w:rPr>
                <w:noProof/>
                <w:webHidden/>
              </w:rPr>
            </w:r>
            <w:r w:rsidR="002E7EF6">
              <w:rPr>
                <w:noProof/>
                <w:webHidden/>
              </w:rPr>
              <w:fldChar w:fldCharType="separate"/>
            </w:r>
            <w:r w:rsidR="002E7EF6">
              <w:rPr>
                <w:noProof/>
                <w:webHidden/>
              </w:rPr>
              <w:t>34</w:t>
            </w:r>
            <w:r w:rsidR="002E7EF6">
              <w:rPr>
                <w:noProof/>
                <w:webHidden/>
              </w:rPr>
              <w:fldChar w:fldCharType="end"/>
            </w:r>
          </w:hyperlink>
        </w:p>
        <w:p w14:paraId="78F5D63B" w14:textId="77777777" w:rsidR="002E7EF6" w:rsidRDefault="00735119">
          <w:pPr>
            <w:pStyle w:val="11"/>
            <w:rPr>
              <w:rFonts w:eastAsiaTheme="minorEastAsia"/>
              <w:b w:val="0"/>
              <w:bCs w:val="0"/>
              <w:caps w:val="0"/>
              <w:noProof/>
              <w:u w:val="none"/>
              <w:lang w:val="ru-RU" w:eastAsia="ru-RU"/>
            </w:rPr>
          </w:pPr>
          <w:hyperlink w:anchor="_Toc216426345" w:history="1">
            <w:r w:rsidR="002E7EF6" w:rsidRPr="00E83297">
              <w:rPr>
                <w:rStyle w:val="af1"/>
                <w:noProof/>
              </w:rPr>
              <w:t>Period</w:t>
            </w:r>
            <w:r w:rsidR="002E7EF6">
              <w:rPr>
                <w:noProof/>
                <w:webHidden/>
              </w:rPr>
              <w:tab/>
            </w:r>
            <w:r w:rsidR="002E7EF6">
              <w:rPr>
                <w:noProof/>
                <w:webHidden/>
              </w:rPr>
              <w:fldChar w:fldCharType="begin"/>
            </w:r>
            <w:r w:rsidR="002E7EF6">
              <w:rPr>
                <w:noProof/>
                <w:webHidden/>
              </w:rPr>
              <w:instrText xml:space="preserve"> PAGEREF _Toc216426345 \h </w:instrText>
            </w:r>
            <w:r w:rsidR="002E7EF6">
              <w:rPr>
                <w:noProof/>
                <w:webHidden/>
              </w:rPr>
            </w:r>
            <w:r w:rsidR="002E7EF6">
              <w:rPr>
                <w:noProof/>
                <w:webHidden/>
              </w:rPr>
              <w:fldChar w:fldCharType="separate"/>
            </w:r>
            <w:r w:rsidR="002E7EF6">
              <w:rPr>
                <w:noProof/>
                <w:webHidden/>
              </w:rPr>
              <w:t>35</w:t>
            </w:r>
            <w:r w:rsidR="002E7EF6">
              <w:rPr>
                <w:noProof/>
                <w:webHidden/>
              </w:rPr>
              <w:fldChar w:fldCharType="end"/>
            </w:r>
          </w:hyperlink>
        </w:p>
        <w:p w14:paraId="0A289BEF" w14:textId="77777777" w:rsidR="002E7EF6" w:rsidRDefault="00735119">
          <w:pPr>
            <w:pStyle w:val="11"/>
            <w:rPr>
              <w:rFonts w:eastAsiaTheme="minorEastAsia"/>
              <w:b w:val="0"/>
              <w:bCs w:val="0"/>
              <w:caps w:val="0"/>
              <w:noProof/>
              <w:u w:val="none"/>
              <w:lang w:val="ru-RU" w:eastAsia="ru-RU"/>
            </w:rPr>
          </w:pPr>
          <w:hyperlink w:anchor="_Toc216426346" w:history="1">
            <w:r w:rsidR="002E7EF6" w:rsidRPr="00E83297">
              <w:rPr>
                <w:rStyle w:val="af1"/>
                <w:noProof/>
              </w:rPr>
              <w:t>Equipment and Facilities</w:t>
            </w:r>
            <w:r w:rsidR="002E7EF6">
              <w:rPr>
                <w:noProof/>
                <w:webHidden/>
              </w:rPr>
              <w:tab/>
            </w:r>
            <w:r w:rsidR="002E7EF6">
              <w:rPr>
                <w:noProof/>
                <w:webHidden/>
              </w:rPr>
              <w:fldChar w:fldCharType="begin"/>
            </w:r>
            <w:r w:rsidR="002E7EF6">
              <w:rPr>
                <w:noProof/>
                <w:webHidden/>
              </w:rPr>
              <w:instrText xml:space="preserve"> PAGEREF _Toc216426346 \h </w:instrText>
            </w:r>
            <w:r w:rsidR="002E7EF6">
              <w:rPr>
                <w:noProof/>
                <w:webHidden/>
              </w:rPr>
            </w:r>
            <w:r w:rsidR="002E7EF6">
              <w:rPr>
                <w:noProof/>
                <w:webHidden/>
              </w:rPr>
              <w:fldChar w:fldCharType="separate"/>
            </w:r>
            <w:r w:rsidR="002E7EF6">
              <w:rPr>
                <w:noProof/>
                <w:webHidden/>
              </w:rPr>
              <w:t>36</w:t>
            </w:r>
            <w:r w:rsidR="002E7EF6">
              <w:rPr>
                <w:noProof/>
                <w:webHidden/>
              </w:rPr>
              <w:fldChar w:fldCharType="end"/>
            </w:r>
          </w:hyperlink>
        </w:p>
        <w:p w14:paraId="5E49550A" w14:textId="01497BA0" w:rsidR="00467431" w:rsidRPr="00C458F8" w:rsidRDefault="00E575BA" w:rsidP="00467431">
          <w:pPr>
            <w:rPr>
              <w:rFonts w:asciiTheme="minorHAnsi" w:hAnsiTheme="minorHAnsi" w:cstheme="minorHAnsi"/>
              <w:b/>
              <w:bCs/>
              <w:noProof/>
              <w:lang w:val="en-US"/>
            </w:rPr>
          </w:pPr>
          <w:r w:rsidRPr="00C458F8">
            <w:rPr>
              <w:rFonts w:asciiTheme="minorHAnsi" w:hAnsiTheme="minorHAnsi" w:cstheme="minorHAnsi"/>
              <w:b/>
              <w:bCs/>
              <w:caps/>
              <w:u w:val="single"/>
              <w:lang w:val="en-US"/>
            </w:rPr>
            <w:fldChar w:fldCharType="end"/>
          </w:r>
        </w:p>
      </w:sdtContent>
    </w:sdt>
    <w:p w14:paraId="3A30B542" w14:textId="7DBC869E" w:rsidR="00F20A85" w:rsidRPr="00C458F8" w:rsidRDefault="00FD78D7" w:rsidP="00F20A85">
      <w:pPr>
        <w:pBdr>
          <w:top w:val="nil"/>
          <w:left w:val="nil"/>
          <w:bottom w:val="nil"/>
          <w:right w:val="nil"/>
          <w:between w:val="nil"/>
          <w:bar w:val="nil"/>
        </w:pBdr>
        <w:spacing w:after="120" w:line="240" w:lineRule="auto"/>
        <w:jc w:val="both"/>
        <w:rPr>
          <w:rFonts w:asciiTheme="minorHAnsi" w:eastAsia="Arial Unicode MS" w:hAnsiTheme="minorHAnsi" w:cstheme="minorHAnsi"/>
          <w:color w:val="000000"/>
          <w:u w:val="single" w:color="000000"/>
          <w:bdr w:val="nil"/>
          <w:lang w:val="en-US" w:eastAsia="fr-FR"/>
        </w:rPr>
      </w:pPr>
      <w:r w:rsidRPr="00C458F8">
        <w:rPr>
          <w:rFonts w:asciiTheme="minorHAnsi" w:eastAsia="Arial Unicode MS" w:hAnsiTheme="minorHAnsi" w:cstheme="minorHAnsi"/>
          <w:b/>
          <w:color w:val="000000"/>
          <w:u w:val="single" w:color="000000"/>
          <w:bdr w:val="nil"/>
          <w:lang w:val="en-US" w:eastAsia="fr-FR"/>
        </w:rPr>
        <w:t>A</w:t>
      </w:r>
      <w:r w:rsidR="00F20A85" w:rsidRPr="00C458F8">
        <w:rPr>
          <w:rFonts w:asciiTheme="minorHAnsi" w:eastAsia="Arial Unicode MS" w:hAnsiTheme="minorHAnsi" w:cstheme="minorHAnsi"/>
          <w:b/>
          <w:color w:val="000000"/>
          <w:u w:val="single" w:color="000000"/>
          <w:bdr w:val="nil"/>
          <w:lang w:val="en-US" w:eastAsia="fr-FR"/>
        </w:rPr>
        <w:t>nnex</w:t>
      </w:r>
    </w:p>
    <w:p w14:paraId="1841A3DE" w14:textId="4905F8CF" w:rsidR="001D79D1" w:rsidRDefault="009412AF">
      <w:pPr>
        <w:pStyle w:val="af2"/>
        <w:numPr>
          <w:ilvl w:val="0"/>
          <w:numId w:val="62"/>
        </w:numPr>
        <w:pBdr>
          <w:top w:val="nil"/>
          <w:left w:val="nil"/>
          <w:bottom w:val="nil"/>
          <w:right w:val="nil"/>
          <w:between w:val="nil"/>
          <w:bar w:val="nil"/>
        </w:pBdr>
        <w:spacing w:after="120" w:line="240" w:lineRule="auto"/>
        <w:jc w:val="both"/>
        <w:rPr>
          <w:rFonts w:asciiTheme="minorHAnsi" w:eastAsia="Arial Unicode MS" w:hAnsiTheme="minorHAnsi" w:cstheme="minorHAnsi"/>
          <w:bCs/>
          <w:u w:color="000000"/>
          <w:bdr w:val="nil"/>
          <w:lang w:val="en-US" w:eastAsia="fr-FR"/>
        </w:rPr>
      </w:pPr>
      <w:r w:rsidRPr="009412AF">
        <w:rPr>
          <w:rFonts w:asciiTheme="minorHAnsi" w:eastAsia="Arial Unicode MS" w:hAnsiTheme="minorHAnsi" w:cstheme="minorHAnsi"/>
          <w:bCs/>
          <w:u w:color="000000"/>
          <w:bdr w:val="nil"/>
          <w:lang w:val="en-US" w:eastAsia="fr-FR"/>
        </w:rPr>
        <w:t>Annex 1: Task A: Technical assessment for upgrading of 220 kV Kristall substation and associated Kristall-Yulduz 220 kV line.</w:t>
      </w:r>
    </w:p>
    <w:p w14:paraId="094554A7" w14:textId="7CFA47A3" w:rsidR="005F2C31" w:rsidRPr="009412AF" w:rsidRDefault="005F2C31" w:rsidP="00CA44D9">
      <w:pPr>
        <w:rPr>
          <w:rFonts w:asciiTheme="minorHAnsi" w:eastAsia="Arial Unicode MS" w:hAnsiTheme="minorHAnsi" w:cstheme="minorHAnsi"/>
          <w:b/>
          <w:color w:val="000000"/>
          <w:u w:val="single" w:color="000000"/>
          <w:bdr w:val="nil"/>
          <w:lang w:val="en-US" w:eastAsia="fr-FR"/>
        </w:rPr>
      </w:pPr>
    </w:p>
    <w:p w14:paraId="289B2EE7" w14:textId="646322F7" w:rsidR="00E15598" w:rsidRPr="009412AF" w:rsidRDefault="00E15598" w:rsidP="00CA44D9">
      <w:pPr>
        <w:rPr>
          <w:rFonts w:asciiTheme="minorHAnsi" w:eastAsia="Arial Unicode MS" w:hAnsiTheme="minorHAnsi" w:cstheme="minorHAnsi"/>
          <w:b/>
          <w:color w:val="000000"/>
          <w:u w:val="single" w:color="000000"/>
          <w:bdr w:val="nil"/>
          <w:lang w:val="en-US" w:eastAsia="fr-FR"/>
        </w:rPr>
      </w:pPr>
    </w:p>
    <w:p w14:paraId="3BD59331" w14:textId="77777777" w:rsidR="00E15598" w:rsidRPr="009412AF" w:rsidRDefault="00E15598" w:rsidP="00CA44D9">
      <w:pPr>
        <w:rPr>
          <w:rFonts w:asciiTheme="minorHAnsi" w:eastAsia="Arial Unicode MS" w:hAnsiTheme="minorHAnsi" w:cstheme="minorHAnsi"/>
          <w:b/>
          <w:color w:val="000000"/>
          <w:u w:val="single" w:color="000000"/>
          <w:bdr w:val="nil"/>
          <w:lang w:val="en-US" w:eastAsia="fr-FR"/>
        </w:rPr>
      </w:pPr>
    </w:p>
    <w:p w14:paraId="7353B278" w14:textId="77777777" w:rsidR="00CF689E" w:rsidRPr="00C458F8" w:rsidRDefault="00CF689E" w:rsidP="00CA44D9">
      <w:pPr>
        <w:rPr>
          <w:rFonts w:asciiTheme="minorHAnsi" w:eastAsia="Arial Unicode MS" w:hAnsiTheme="minorHAnsi" w:cstheme="minorHAnsi"/>
          <w:b/>
          <w:color w:val="000000"/>
          <w:u w:val="single" w:color="000000"/>
          <w:bdr w:val="nil"/>
          <w:lang w:val="en-US" w:eastAsia="fr-FR"/>
        </w:rPr>
      </w:pPr>
    </w:p>
    <w:p w14:paraId="75BF1C49" w14:textId="761551D1" w:rsidR="00BF2E40" w:rsidRPr="00C458F8" w:rsidRDefault="00AA48F7" w:rsidP="00A97C12">
      <w:pPr>
        <w:tabs>
          <w:tab w:val="left" w:pos="1276"/>
        </w:tabs>
        <w:rPr>
          <w:rFonts w:asciiTheme="minorHAnsi" w:eastAsia="Arial Unicode MS" w:hAnsiTheme="minorHAnsi" w:cstheme="minorHAnsi"/>
          <w:color w:val="000000"/>
          <w:u w:color="000000"/>
          <w:bdr w:val="nil"/>
          <w:lang w:val="en-US" w:eastAsia="fr-FR"/>
        </w:rPr>
      </w:pPr>
      <w:r w:rsidRPr="00C458F8">
        <w:rPr>
          <w:rFonts w:asciiTheme="minorHAnsi" w:eastAsia="Arial Unicode MS" w:hAnsiTheme="minorHAnsi" w:cstheme="minorHAnsi"/>
          <w:color w:val="000000"/>
          <w:u w:color="000000"/>
          <w:bdr w:val="nil"/>
          <w:lang w:val="en-US" w:eastAsia="fr-FR"/>
        </w:rPr>
        <w:br w:type="page"/>
      </w:r>
    </w:p>
    <w:p w14:paraId="32F52137" w14:textId="5D838D7E" w:rsidR="008D65EA" w:rsidRDefault="008D65EA" w:rsidP="002E7EF6">
      <w:pPr>
        <w:pStyle w:val="1"/>
      </w:pPr>
      <w:bookmarkStart w:id="9" w:name="_Toc169784905"/>
      <w:bookmarkStart w:id="10" w:name="_Toc216426308"/>
      <w:r w:rsidRPr="00C458F8">
        <w:lastRenderedPageBreak/>
        <w:t>Background</w:t>
      </w:r>
      <w:bookmarkEnd w:id="9"/>
      <w:bookmarkEnd w:id="10"/>
    </w:p>
    <w:p w14:paraId="07A7CA2C" w14:textId="684191DD" w:rsidR="00711297" w:rsidRPr="00711297" w:rsidRDefault="00D05FC1" w:rsidP="00711297">
      <w:pPr>
        <w:jc w:val="both"/>
        <w:rPr>
          <w:rFonts w:asciiTheme="minorHAnsi" w:hAnsiTheme="minorHAnsi" w:cstheme="minorHAnsi"/>
          <w:lang w:val="en-US"/>
        </w:rPr>
      </w:pPr>
      <w:r w:rsidRPr="00D05FC1">
        <w:rPr>
          <w:rFonts w:asciiTheme="minorHAnsi" w:hAnsiTheme="minorHAnsi" w:cstheme="minorHAnsi"/>
          <w:lang w:val="en-US"/>
        </w:rPr>
        <w:t>The Kyrgyz Republic’s transmission system is primarily based on a 500/220 kV network that forms the backbone of the national grid and provides interconnections with neighboring power systems. However, much of this infrastructure was constructed during the Soviet era and has exceeded its intended service life. The combination of aging primary equipment, outdated protection and control systems, and declining operational reliability has led to</w:t>
      </w:r>
      <w:r>
        <w:rPr>
          <w:rFonts w:asciiTheme="minorHAnsi" w:hAnsiTheme="minorHAnsi" w:cstheme="minorHAnsi"/>
          <w:lang w:val="en-US"/>
        </w:rPr>
        <w:t xml:space="preserve"> </w:t>
      </w:r>
      <w:r w:rsidRPr="00D05FC1">
        <w:rPr>
          <w:rFonts w:asciiTheme="minorHAnsi" w:hAnsiTheme="minorHAnsi" w:cstheme="minorHAnsi"/>
          <w:lang w:val="en-US"/>
        </w:rPr>
        <w:t>(i) increased technical and commercial losses;</w:t>
      </w:r>
      <w:r>
        <w:rPr>
          <w:rFonts w:asciiTheme="minorHAnsi" w:hAnsiTheme="minorHAnsi" w:cstheme="minorHAnsi"/>
          <w:lang w:val="en-US"/>
        </w:rPr>
        <w:t xml:space="preserve"> </w:t>
      </w:r>
      <w:r w:rsidRPr="00D05FC1">
        <w:rPr>
          <w:rFonts w:asciiTheme="minorHAnsi" w:hAnsiTheme="minorHAnsi" w:cstheme="minorHAnsi"/>
          <w:lang w:val="en-US"/>
        </w:rPr>
        <w:t>(ii) more frequent equipment failures and unplanned outages; and</w:t>
      </w:r>
      <w:r>
        <w:rPr>
          <w:rFonts w:asciiTheme="minorHAnsi" w:hAnsiTheme="minorHAnsi" w:cstheme="minorHAnsi"/>
          <w:lang w:val="en-US"/>
        </w:rPr>
        <w:t xml:space="preserve"> </w:t>
      </w:r>
      <w:r w:rsidRPr="00D05FC1">
        <w:rPr>
          <w:rFonts w:asciiTheme="minorHAnsi" w:hAnsiTheme="minorHAnsi" w:cstheme="minorHAnsi"/>
          <w:lang w:val="en-US"/>
        </w:rPr>
        <w:t>(iii) limitations on renewable energy integration and cross-border power exchange.</w:t>
      </w:r>
      <w:r>
        <w:rPr>
          <w:rFonts w:asciiTheme="minorHAnsi" w:hAnsiTheme="minorHAnsi" w:cstheme="minorHAnsi"/>
          <w:lang w:val="en-US"/>
        </w:rPr>
        <w:t xml:space="preserve"> </w:t>
      </w:r>
      <w:r w:rsidRPr="00D05FC1">
        <w:rPr>
          <w:rFonts w:asciiTheme="minorHAnsi" w:hAnsiTheme="minorHAnsi" w:cstheme="minorHAnsi"/>
          <w:lang w:val="en-US"/>
        </w:rPr>
        <w:t>Furthermore, the planned commissioning of the Kambarata Hydropower Plant (HPP-1) will necessitate a comprehensive reinforcement and expansion of the high-voltage transmission network (500/220/110 kV). To address these critical challenges, the Government of the Kyrgyz Republic, through the National Electric Grid of Kyrgyzstan (NEGK) and the Project Implementation Unit (PIU), intends to implement a Transmission Network Modernization Program—supported by the World Bank—aimed at rehabilitating, reinforcing, and expanding key 500 kV and 220 kV transmission assets across the country.</w:t>
      </w:r>
      <w:r>
        <w:rPr>
          <w:rFonts w:asciiTheme="minorHAnsi" w:hAnsiTheme="minorHAnsi" w:cstheme="minorHAnsi"/>
          <w:lang w:val="en-US"/>
        </w:rPr>
        <w:t xml:space="preserve"> </w:t>
      </w:r>
      <w:r w:rsidR="00711297" w:rsidRPr="00711297">
        <w:rPr>
          <w:rFonts w:asciiTheme="minorHAnsi" w:hAnsiTheme="minorHAnsi" w:cstheme="minorHAnsi"/>
          <w:lang w:val="en-US"/>
        </w:rPr>
        <w:t>The priority investments under this program include</w:t>
      </w:r>
      <w:r>
        <w:rPr>
          <w:rFonts w:asciiTheme="minorHAnsi" w:hAnsiTheme="minorHAnsi" w:cstheme="minorHAnsi"/>
          <w:lang w:val="en-US"/>
        </w:rPr>
        <w:t xml:space="preserve"> the following projects</w:t>
      </w:r>
      <w:r w:rsidR="00711297" w:rsidRPr="00711297">
        <w:rPr>
          <w:rFonts w:asciiTheme="minorHAnsi" w:hAnsiTheme="minorHAnsi" w:cstheme="minorHAnsi"/>
          <w:lang w:val="en-US"/>
        </w:rPr>
        <w:t>:</w:t>
      </w:r>
    </w:p>
    <w:p w14:paraId="3819299D" w14:textId="385E41FB" w:rsidR="009412AF" w:rsidRDefault="009412AF">
      <w:pPr>
        <w:numPr>
          <w:ilvl w:val="0"/>
          <w:numId w:val="43"/>
        </w:numPr>
        <w:jc w:val="both"/>
        <w:rPr>
          <w:rFonts w:asciiTheme="minorHAnsi" w:hAnsiTheme="minorHAnsi" w:cstheme="minorHAnsi"/>
          <w:lang w:val="en-US"/>
        </w:rPr>
      </w:pPr>
      <w:r>
        <w:rPr>
          <w:rFonts w:asciiTheme="minorHAnsi" w:hAnsiTheme="minorHAnsi" w:cstheme="minorHAnsi"/>
          <w:lang w:val="en-US"/>
        </w:rPr>
        <w:t>Priority 1</w:t>
      </w:r>
    </w:p>
    <w:p w14:paraId="4B03BED8" w14:textId="6DD8FAC4"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Construction of the 220 kV Kristall–Yulduz Transmission Line, linking Kristall Substation to the Kyrgyzstan–Uzbekistan border;</w:t>
      </w:r>
    </w:p>
    <w:p w14:paraId="69BD3B89" w14:textId="77777777"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Modernization and rehabilitation of the 220 kV Torobaeva Substation;</w:t>
      </w:r>
    </w:p>
    <w:p w14:paraId="1BA1D329" w14:textId="77777777"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Modernization and rehabilitation of the 220 kV Kristall Substation;</w:t>
      </w:r>
    </w:p>
    <w:p w14:paraId="6531720D" w14:textId="77777777" w:rsidR="009412AF" w:rsidRDefault="009412AF">
      <w:pPr>
        <w:numPr>
          <w:ilvl w:val="0"/>
          <w:numId w:val="43"/>
        </w:numPr>
        <w:jc w:val="both"/>
        <w:rPr>
          <w:rFonts w:asciiTheme="minorHAnsi" w:hAnsiTheme="minorHAnsi" w:cstheme="minorHAnsi"/>
          <w:lang w:val="en-US"/>
        </w:rPr>
      </w:pPr>
      <w:r>
        <w:rPr>
          <w:rFonts w:asciiTheme="minorHAnsi" w:hAnsiTheme="minorHAnsi" w:cstheme="minorHAnsi"/>
          <w:lang w:val="en-US"/>
        </w:rPr>
        <w:t>Priority 2</w:t>
      </w:r>
    </w:p>
    <w:p w14:paraId="2A2E7DF3" w14:textId="2E49EDB8"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Construction of the new 500 kV Bishkek Substation;</w:t>
      </w:r>
    </w:p>
    <w:p w14:paraId="54A293A4" w14:textId="77777777"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Construction of the 500 kV Kemin–Bishkek–Frunze Transmission Line; and</w:t>
      </w:r>
    </w:p>
    <w:p w14:paraId="7C06D58A" w14:textId="77777777" w:rsidR="00711297" w:rsidRPr="00711297" w:rsidRDefault="00711297">
      <w:pPr>
        <w:numPr>
          <w:ilvl w:val="1"/>
          <w:numId w:val="43"/>
        </w:numPr>
        <w:jc w:val="both"/>
        <w:rPr>
          <w:rFonts w:asciiTheme="minorHAnsi" w:hAnsiTheme="minorHAnsi" w:cstheme="minorHAnsi"/>
          <w:lang w:val="en-US"/>
        </w:rPr>
      </w:pPr>
      <w:r w:rsidRPr="00711297">
        <w:rPr>
          <w:rFonts w:asciiTheme="minorHAnsi" w:hAnsiTheme="minorHAnsi" w:cstheme="minorHAnsi"/>
          <w:lang w:val="en-US"/>
        </w:rPr>
        <w:t>Extension of the existing 500 kV Kemin and Frunze Substations.</w:t>
      </w:r>
    </w:p>
    <w:bookmarkStart w:id="11" w:name="_Hlk210721351"/>
    <w:p w14:paraId="20C46CBB" w14:textId="448EDB15" w:rsidR="00D05FC1" w:rsidRDefault="00D05FC1" w:rsidP="00D05FC1">
      <w:pPr>
        <w:jc w:val="center"/>
      </w:pPr>
      <w:r>
        <w:object w:dxaOrig="15754" w:dyaOrig="11238" w14:anchorId="6DC9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90.5pt" o:ole="">
            <v:imagedata r:id="rId12" o:title=""/>
          </v:shape>
          <o:OLEObject Type="Embed" ProgID="Visio.Drawing.15" ShapeID="_x0000_i1025" DrawAspect="Content" ObjectID="_1827305130" r:id="rId13"/>
        </w:object>
      </w:r>
    </w:p>
    <w:p w14:paraId="608D8EE0" w14:textId="2E1BA518" w:rsidR="00D05FC1" w:rsidRDefault="00D05FC1" w:rsidP="00D05FC1">
      <w:pPr>
        <w:jc w:val="both"/>
        <w:rPr>
          <w:rFonts w:asciiTheme="minorHAnsi" w:hAnsiTheme="minorHAnsi" w:cstheme="minorHAnsi"/>
          <w:lang w:val="en-US"/>
        </w:rPr>
      </w:pPr>
      <w:bookmarkStart w:id="12" w:name="_Hlk210812533"/>
      <w:r w:rsidRPr="00711297">
        <w:rPr>
          <w:rFonts w:asciiTheme="minorHAnsi" w:hAnsiTheme="minorHAnsi" w:cstheme="minorHAnsi"/>
          <w:lang w:val="en-US"/>
        </w:rPr>
        <w:lastRenderedPageBreak/>
        <w:t xml:space="preserve">To support the effective preparation and implementation of this investment program, the PIU seeks to engage a qualified consulting </w:t>
      </w:r>
      <w:r w:rsidR="00B82CB2">
        <w:rPr>
          <w:rFonts w:asciiTheme="minorHAnsi" w:hAnsiTheme="minorHAnsi" w:cstheme="minorHAnsi"/>
          <w:lang w:val="en-US"/>
        </w:rPr>
        <w:t>company</w:t>
      </w:r>
      <w:r w:rsidRPr="00711297">
        <w:rPr>
          <w:rFonts w:asciiTheme="minorHAnsi" w:hAnsiTheme="minorHAnsi" w:cstheme="minorHAnsi"/>
          <w:lang w:val="en-US"/>
        </w:rPr>
        <w:t xml:space="preserve"> to provide technical, procurement, and project management support. </w:t>
      </w:r>
    </w:p>
    <w:p w14:paraId="5CAD0FB9" w14:textId="77777777" w:rsidR="007D0E4A" w:rsidRDefault="007D0E4A" w:rsidP="002E7EF6">
      <w:pPr>
        <w:pStyle w:val="1"/>
      </w:pPr>
      <w:bookmarkStart w:id="13" w:name="_Toc216426309"/>
      <w:bookmarkEnd w:id="11"/>
      <w:bookmarkEnd w:id="12"/>
      <w:r w:rsidRPr="007D0E4A">
        <w:t>Objectives of the Assignment</w:t>
      </w:r>
      <w:bookmarkEnd w:id="13"/>
    </w:p>
    <w:p w14:paraId="72425D5D" w14:textId="5439AEC5" w:rsidR="00A35E1F" w:rsidRPr="00A35E1F" w:rsidRDefault="00A35E1F" w:rsidP="00011C0C">
      <w:p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 xml:space="preserve">The </w:t>
      </w:r>
      <w:r w:rsidR="00B82CB2">
        <w:rPr>
          <w:rFonts w:ascii="Calibri" w:eastAsia="Times New Roman" w:hAnsi="Calibri" w:cs="Calibri"/>
          <w:lang w:val="en-US"/>
        </w:rPr>
        <w:t xml:space="preserve">OJSC </w:t>
      </w:r>
      <w:r w:rsidRPr="00A35E1F">
        <w:rPr>
          <w:rFonts w:ascii="Calibri" w:eastAsia="Times New Roman" w:hAnsi="Calibri" w:cs="Calibri"/>
          <w:lang w:val="en-US"/>
        </w:rPr>
        <w:t>National Electric</w:t>
      </w:r>
      <w:r w:rsidR="00B82CB2">
        <w:rPr>
          <w:rFonts w:ascii="Calibri" w:eastAsia="Times New Roman" w:hAnsi="Calibri" w:cs="Calibri"/>
          <w:lang w:val="en-US"/>
        </w:rPr>
        <w:t>al</w:t>
      </w:r>
      <w:r w:rsidRPr="00A35E1F">
        <w:rPr>
          <w:rFonts w:ascii="Calibri" w:eastAsia="Times New Roman" w:hAnsi="Calibri" w:cs="Calibri"/>
          <w:lang w:val="en-US"/>
        </w:rPr>
        <w:t xml:space="preserve"> Grid of Kyrgyzstan (NEGK) intends to engage a Consulting </w:t>
      </w:r>
      <w:r w:rsidR="00B82CB2">
        <w:rPr>
          <w:rFonts w:ascii="Calibri" w:eastAsia="Times New Roman" w:hAnsi="Calibri" w:cs="Calibri"/>
          <w:lang w:val="en-US"/>
        </w:rPr>
        <w:t>Company</w:t>
      </w:r>
      <w:r w:rsidR="00B82CB2" w:rsidRPr="00A35E1F">
        <w:rPr>
          <w:rFonts w:ascii="Calibri" w:eastAsia="Times New Roman" w:hAnsi="Calibri" w:cs="Calibri"/>
          <w:lang w:val="en-US"/>
        </w:rPr>
        <w:t xml:space="preserve"> </w:t>
      </w:r>
      <w:r w:rsidRPr="00A35E1F">
        <w:rPr>
          <w:rFonts w:ascii="Calibri" w:eastAsia="Times New Roman" w:hAnsi="Calibri" w:cs="Calibri"/>
          <w:lang w:val="en-US"/>
        </w:rPr>
        <w:t xml:space="preserve">to provide comprehensive </w:t>
      </w:r>
      <w:r w:rsidR="00453945" w:rsidRPr="00453945">
        <w:rPr>
          <w:rFonts w:ascii="Calibri" w:eastAsia="Times New Roman" w:hAnsi="Calibri" w:cs="Calibri"/>
          <w:lang w:val="en-US"/>
        </w:rPr>
        <w:t xml:space="preserve">for preparation of feasibility study, tender documentation, tendering support and implementing technical supervision during the construction of 220 kV Kristall-Yulduz high-voltage power transmission line and modernization of 220 kV “Kristall” and “Torobaeva”  substations </w:t>
      </w:r>
      <w:r w:rsidRPr="00A35E1F">
        <w:rPr>
          <w:rFonts w:ascii="Calibri" w:eastAsia="Times New Roman" w:hAnsi="Calibri" w:cs="Calibri"/>
          <w:lang w:val="en-US"/>
        </w:rPr>
        <w:t xml:space="preserve">(hereinafter referred to as “the </w:t>
      </w:r>
      <w:r w:rsidR="00B82CB2">
        <w:rPr>
          <w:rFonts w:ascii="Calibri" w:eastAsia="Times New Roman" w:hAnsi="Calibri" w:cs="Calibri"/>
          <w:lang w:val="en-US"/>
        </w:rPr>
        <w:t>Consultant</w:t>
      </w:r>
      <w:r w:rsidRPr="00A35E1F">
        <w:rPr>
          <w:rFonts w:ascii="Calibri" w:eastAsia="Times New Roman" w:hAnsi="Calibri" w:cs="Calibri"/>
          <w:lang w:val="en-US"/>
        </w:rPr>
        <w:t xml:space="preserve">”) to support the existing Project Implementation Unit (PIU). The </w:t>
      </w:r>
      <w:r w:rsidR="00B82CB2">
        <w:rPr>
          <w:rFonts w:ascii="Calibri" w:eastAsia="Times New Roman" w:hAnsi="Calibri" w:cs="Calibri"/>
          <w:lang w:val="en-US"/>
        </w:rPr>
        <w:t>Consultant</w:t>
      </w:r>
      <w:r w:rsidR="00B82CB2" w:rsidRPr="00A35E1F">
        <w:rPr>
          <w:rFonts w:ascii="Calibri" w:eastAsia="Times New Roman" w:hAnsi="Calibri" w:cs="Calibri"/>
          <w:lang w:val="en-US"/>
        </w:rPr>
        <w:t xml:space="preserve"> </w:t>
      </w:r>
      <w:r w:rsidRPr="00A35E1F">
        <w:rPr>
          <w:rFonts w:ascii="Calibri" w:eastAsia="Times New Roman" w:hAnsi="Calibri" w:cs="Calibri"/>
          <w:lang w:val="en-US"/>
        </w:rPr>
        <w:t>will assist the PIU in ensuring that all project activities are implemented in full compliance with the technical specifications, design standards, contractual requirements, and project schedule and budget.</w:t>
      </w:r>
    </w:p>
    <w:p w14:paraId="7704B816" w14:textId="77777777" w:rsidR="00A35E1F" w:rsidRPr="00A35E1F" w:rsidRDefault="00A35E1F" w:rsidP="00011C0C">
      <w:p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The Consultant will play a central role in assuring quality, cost control, and timely completion of all works, ensuring that the Project is executed in accordance with international best practices for construction supervision and project management.</w:t>
      </w:r>
    </w:p>
    <w:p w14:paraId="0B171536" w14:textId="77777777" w:rsidR="00A35E1F" w:rsidRPr="00A35E1F" w:rsidRDefault="00A35E1F" w:rsidP="00011C0C">
      <w:p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 xml:space="preserve">The assignment requires a multi-disciplinary consulting team comprising qualified international and national experts with proven experience in the design, construction, and supervision of high-voltage substations </w:t>
      </w:r>
      <w:bookmarkStart w:id="14" w:name="_Hlk210735439"/>
      <w:r w:rsidRPr="00A35E1F">
        <w:rPr>
          <w:rFonts w:ascii="Calibri" w:eastAsia="Times New Roman" w:hAnsi="Calibri" w:cs="Calibri"/>
          <w:lang w:val="en-US"/>
        </w:rPr>
        <w:t>(220–500 kV), overhead transmission lines (OHTLs), and reactor installations.</w:t>
      </w:r>
    </w:p>
    <w:p w14:paraId="08E66EC1" w14:textId="77777777" w:rsidR="00586022" w:rsidRPr="00711297" w:rsidRDefault="00586022" w:rsidP="00586022">
      <w:pPr>
        <w:jc w:val="both"/>
        <w:rPr>
          <w:rFonts w:ascii="Calibri" w:hAnsi="Calibri" w:cs="Calibri"/>
          <w:lang w:val="en-US"/>
        </w:rPr>
      </w:pPr>
      <w:r w:rsidRPr="00711297">
        <w:rPr>
          <w:rFonts w:ascii="Calibri" w:hAnsi="Calibri" w:cs="Calibri"/>
          <w:lang w:val="en-US"/>
        </w:rPr>
        <w:t>The Consultant’s main responsibilities will include:</w:t>
      </w:r>
    </w:p>
    <w:p w14:paraId="0B3393CB" w14:textId="2FEC4A3A" w:rsidR="00586022" w:rsidRPr="00711297" w:rsidRDefault="004A652C">
      <w:pPr>
        <w:numPr>
          <w:ilvl w:val="0"/>
          <w:numId w:val="44"/>
        </w:numPr>
        <w:jc w:val="both"/>
        <w:rPr>
          <w:rFonts w:ascii="Calibri" w:hAnsi="Calibri" w:cs="Calibri"/>
          <w:lang w:val="en-US"/>
        </w:rPr>
      </w:pPr>
      <w:r>
        <w:rPr>
          <w:rFonts w:ascii="Calibri" w:hAnsi="Calibri" w:cs="Calibri"/>
          <w:lang w:val="en-US"/>
        </w:rPr>
        <w:t>Task 1-</w:t>
      </w:r>
      <w:r w:rsidR="00586022" w:rsidRPr="00711297">
        <w:rPr>
          <w:rFonts w:ascii="Calibri" w:hAnsi="Calibri" w:cs="Calibri"/>
          <w:lang w:val="en-US"/>
        </w:rPr>
        <w:t>Feasibility Assessment and Predesign:</w:t>
      </w:r>
      <w:r w:rsidR="00586022" w:rsidRPr="00011C0C">
        <w:rPr>
          <w:rFonts w:ascii="Calibri" w:hAnsi="Calibri" w:cs="Calibri"/>
          <w:lang w:val="en-US"/>
        </w:rPr>
        <w:t xml:space="preserve"> </w:t>
      </w:r>
      <w:r w:rsidR="00586022" w:rsidRPr="00711297">
        <w:rPr>
          <w:rFonts w:ascii="Calibri" w:hAnsi="Calibri" w:cs="Calibri"/>
          <w:lang w:val="en-US"/>
        </w:rPr>
        <w:t>Conduct feasibility studies and predesign for the identified 220 kV and 500 kV investments, confirming technical, economic, and environmental viability.</w:t>
      </w:r>
    </w:p>
    <w:p w14:paraId="54B996A1" w14:textId="73726A19" w:rsidR="00586022" w:rsidRPr="00711297" w:rsidRDefault="004A652C">
      <w:pPr>
        <w:numPr>
          <w:ilvl w:val="0"/>
          <w:numId w:val="44"/>
        </w:numPr>
        <w:jc w:val="both"/>
        <w:rPr>
          <w:rFonts w:ascii="Calibri" w:hAnsi="Calibri" w:cs="Calibri"/>
          <w:lang w:val="en-US"/>
        </w:rPr>
      </w:pPr>
      <w:r>
        <w:rPr>
          <w:rFonts w:ascii="Calibri" w:hAnsi="Calibri" w:cs="Calibri"/>
          <w:lang w:val="en-US"/>
        </w:rPr>
        <w:t>Task 2-</w:t>
      </w:r>
      <w:r w:rsidR="00586022" w:rsidRPr="00711297">
        <w:rPr>
          <w:rFonts w:ascii="Calibri" w:hAnsi="Calibri" w:cs="Calibri"/>
          <w:lang w:val="en-US"/>
        </w:rPr>
        <w:t>Preparation of Tender Documentation:</w:t>
      </w:r>
      <w:r w:rsidR="00586022" w:rsidRPr="00011C0C">
        <w:rPr>
          <w:rFonts w:ascii="Calibri" w:hAnsi="Calibri" w:cs="Calibri"/>
          <w:lang w:val="en-US"/>
        </w:rPr>
        <w:t xml:space="preserve"> </w:t>
      </w:r>
      <w:r w:rsidR="00586022" w:rsidRPr="00711297">
        <w:rPr>
          <w:rFonts w:ascii="Calibri" w:hAnsi="Calibri" w:cs="Calibri"/>
          <w:lang w:val="en-US"/>
        </w:rPr>
        <w:t xml:space="preserve">Develop complete bidding packages—including detailed technical specifications, </w:t>
      </w:r>
      <w:r w:rsidR="00886C07">
        <w:rPr>
          <w:rFonts w:ascii="Calibri" w:hAnsi="Calibri" w:cs="Calibri"/>
          <w:lang w:val="en-US"/>
        </w:rPr>
        <w:t xml:space="preserve">technical data sheet for all equipment, </w:t>
      </w:r>
      <w:r w:rsidR="00586022" w:rsidRPr="00711297">
        <w:rPr>
          <w:rFonts w:ascii="Calibri" w:hAnsi="Calibri" w:cs="Calibri"/>
          <w:lang w:val="en-US"/>
        </w:rPr>
        <w:t>design drawings, bills of quantities (BoQs), and evaluation criteria—for the 220 kV and 500 kV investments.</w:t>
      </w:r>
    </w:p>
    <w:p w14:paraId="6ED48E0E" w14:textId="2641D931" w:rsidR="00586022" w:rsidRPr="00711297" w:rsidRDefault="004A652C">
      <w:pPr>
        <w:numPr>
          <w:ilvl w:val="0"/>
          <w:numId w:val="44"/>
        </w:numPr>
        <w:jc w:val="both"/>
        <w:rPr>
          <w:rFonts w:ascii="Calibri" w:hAnsi="Calibri" w:cs="Calibri"/>
          <w:lang w:val="en-US"/>
        </w:rPr>
      </w:pPr>
      <w:r>
        <w:rPr>
          <w:rFonts w:ascii="Calibri" w:hAnsi="Calibri" w:cs="Calibri"/>
          <w:lang w:val="en-US"/>
        </w:rPr>
        <w:t>Task 3-</w:t>
      </w:r>
      <w:r w:rsidR="00586022" w:rsidRPr="00711297">
        <w:rPr>
          <w:rFonts w:ascii="Calibri" w:hAnsi="Calibri" w:cs="Calibri"/>
          <w:lang w:val="en-US"/>
        </w:rPr>
        <w:t>Procurement Support:</w:t>
      </w:r>
      <w:r w:rsidR="00586022" w:rsidRPr="00011C0C">
        <w:rPr>
          <w:rFonts w:ascii="Calibri" w:hAnsi="Calibri" w:cs="Calibri"/>
          <w:lang w:val="en-US"/>
        </w:rPr>
        <w:t xml:space="preserve"> </w:t>
      </w:r>
      <w:r w:rsidR="00586022" w:rsidRPr="00711297">
        <w:rPr>
          <w:rFonts w:ascii="Calibri" w:hAnsi="Calibri" w:cs="Calibri"/>
          <w:lang w:val="en-US"/>
        </w:rPr>
        <w:t>Assist the PIU during the procurement process for the 220 kV components, including responding to clarifications, supporting bid evaluation, contract negotiations, and finalization. (Note: 500 kV components are excluded from this scope.)</w:t>
      </w:r>
    </w:p>
    <w:p w14:paraId="6B5A9AAE" w14:textId="18DE0692" w:rsidR="00586022" w:rsidRDefault="004A652C">
      <w:pPr>
        <w:numPr>
          <w:ilvl w:val="0"/>
          <w:numId w:val="44"/>
        </w:numPr>
        <w:jc w:val="both"/>
        <w:rPr>
          <w:rFonts w:ascii="Calibri" w:hAnsi="Calibri" w:cs="Calibri"/>
          <w:lang w:val="en-US"/>
        </w:rPr>
      </w:pPr>
      <w:r>
        <w:rPr>
          <w:rFonts w:ascii="Calibri" w:hAnsi="Calibri" w:cs="Calibri"/>
          <w:lang w:val="en-US"/>
        </w:rPr>
        <w:t>Task 4-</w:t>
      </w:r>
      <w:r w:rsidR="00586022" w:rsidRPr="00711297">
        <w:rPr>
          <w:rFonts w:ascii="Calibri" w:hAnsi="Calibri" w:cs="Calibri"/>
          <w:lang w:val="en-US"/>
        </w:rPr>
        <w:t>Project</w:t>
      </w:r>
      <w:r w:rsidR="00586022" w:rsidRPr="00011C0C">
        <w:rPr>
          <w:rFonts w:ascii="Calibri" w:hAnsi="Calibri" w:cs="Calibri"/>
          <w:lang w:val="en-US"/>
        </w:rPr>
        <w:t xml:space="preserve"> </w:t>
      </w:r>
      <w:r w:rsidR="00586022" w:rsidRPr="00711297">
        <w:rPr>
          <w:rFonts w:ascii="Calibri" w:hAnsi="Calibri" w:cs="Calibri"/>
          <w:lang w:val="en-US"/>
        </w:rPr>
        <w:t>Management and Supervision:</w:t>
      </w:r>
      <w:r w:rsidR="00586022" w:rsidRPr="00011C0C">
        <w:rPr>
          <w:rFonts w:ascii="Calibri" w:hAnsi="Calibri" w:cs="Calibri"/>
          <w:lang w:val="en-US"/>
        </w:rPr>
        <w:t xml:space="preserve"> </w:t>
      </w:r>
      <w:r w:rsidR="00586022" w:rsidRPr="00711297">
        <w:rPr>
          <w:rFonts w:ascii="Calibri" w:hAnsi="Calibri" w:cs="Calibri"/>
          <w:lang w:val="en-US"/>
        </w:rPr>
        <w:t>Provide day-to-day technical assistance to the PIU for project management, construction supervision, testing, and commissioning of the 220 kV investments to ensure compliance with design, quality, and safety requirements</w:t>
      </w:r>
      <w:bookmarkEnd w:id="14"/>
      <w:r w:rsidR="00586022" w:rsidRPr="00711297">
        <w:rPr>
          <w:rFonts w:ascii="Calibri" w:hAnsi="Calibri" w:cs="Calibri"/>
          <w:lang w:val="en-US"/>
        </w:rPr>
        <w:t>.</w:t>
      </w:r>
    </w:p>
    <w:p w14:paraId="43F2AFDB" w14:textId="0573C55E" w:rsidR="00453945" w:rsidRPr="00711297" w:rsidRDefault="00453945" w:rsidP="00453945">
      <w:pPr>
        <w:numPr>
          <w:ilvl w:val="0"/>
          <w:numId w:val="44"/>
        </w:numPr>
        <w:jc w:val="both"/>
        <w:rPr>
          <w:rFonts w:ascii="Calibri" w:hAnsi="Calibri" w:cs="Calibri"/>
          <w:lang w:val="en-US"/>
        </w:rPr>
      </w:pPr>
      <w:r>
        <w:rPr>
          <w:rFonts w:ascii="Calibri" w:hAnsi="Calibri" w:cs="Calibri"/>
          <w:lang w:val="en-US"/>
        </w:rPr>
        <w:t xml:space="preserve">Task 5 Trainings support:  Provide </w:t>
      </w:r>
      <w:r w:rsidRPr="00453945">
        <w:rPr>
          <w:rFonts w:ascii="Calibri" w:hAnsi="Calibri" w:cs="Calibri"/>
          <w:lang w:val="en-US"/>
        </w:rPr>
        <w:t>Training PIU and NEGK Maintenance team</w:t>
      </w:r>
      <w:r>
        <w:rPr>
          <w:rFonts w:ascii="Calibri" w:hAnsi="Calibri" w:cs="Calibri"/>
          <w:lang w:val="en-US"/>
        </w:rPr>
        <w:t xml:space="preserve">. </w:t>
      </w:r>
    </w:p>
    <w:p w14:paraId="0F957DC7" w14:textId="7AF3D6B3" w:rsidR="00A35E1F" w:rsidRPr="00A35E1F" w:rsidRDefault="00A35E1F" w:rsidP="00011C0C">
      <w:p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 xml:space="preserve">The scope of services </w:t>
      </w:r>
      <w:r w:rsidR="00586022">
        <w:rPr>
          <w:rFonts w:ascii="Calibri" w:eastAsia="Times New Roman" w:hAnsi="Calibri" w:cs="Calibri"/>
          <w:lang w:val="en-US"/>
        </w:rPr>
        <w:t xml:space="preserve">during </w:t>
      </w:r>
      <w:r w:rsidR="00586022" w:rsidRPr="00711297">
        <w:rPr>
          <w:rFonts w:ascii="Calibri" w:hAnsi="Calibri" w:cs="Calibri"/>
          <w:lang w:val="en-US"/>
        </w:rPr>
        <w:t>Project</w:t>
      </w:r>
      <w:r w:rsidR="00586022" w:rsidRPr="00011C0C">
        <w:rPr>
          <w:rFonts w:ascii="Calibri" w:hAnsi="Calibri" w:cs="Calibri"/>
          <w:lang w:val="en-US"/>
        </w:rPr>
        <w:t xml:space="preserve"> </w:t>
      </w:r>
      <w:r w:rsidR="00586022" w:rsidRPr="00711297">
        <w:rPr>
          <w:rFonts w:ascii="Calibri" w:hAnsi="Calibri" w:cs="Calibri"/>
          <w:lang w:val="en-US"/>
        </w:rPr>
        <w:t>Management and Supervision</w:t>
      </w:r>
      <w:r w:rsidR="00586022" w:rsidRPr="00A35E1F">
        <w:rPr>
          <w:rFonts w:ascii="Calibri" w:eastAsia="Times New Roman" w:hAnsi="Calibri" w:cs="Calibri"/>
          <w:lang w:val="en-US"/>
        </w:rPr>
        <w:t xml:space="preserve"> </w:t>
      </w:r>
      <w:r w:rsidRPr="00A35E1F">
        <w:rPr>
          <w:rFonts w:ascii="Calibri" w:eastAsia="Times New Roman" w:hAnsi="Calibri" w:cs="Calibri"/>
          <w:lang w:val="en-US"/>
        </w:rPr>
        <w:t>will include, but not be limited to, the following:</w:t>
      </w:r>
    </w:p>
    <w:p w14:paraId="17877642" w14:textId="77777777" w:rsidR="00586022"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Technical Supervision and Quality Assurance:</w:t>
      </w:r>
      <w:r w:rsidR="00011C0C">
        <w:rPr>
          <w:rFonts w:ascii="Calibri" w:eastAsia="Times New Roman" w:hAnsi="Calibri" w:cs="Calibri"/>
          <w:lang w:val="en-US"/>
        </w:rPr>
        <w:t xml:space="preserve"> </w:t>
      </w:r>
      <w:r w:rsidRPr="00A35E1F">
        <w:rPr>
          <w:rFonts w:ascii="Calibri" w:eastAsia="Times New Roman" w:hAnsi="Calibri" w:cs="Calibri"/>
          <w:lang w:val="en-US"/>
        </w:rPr>
        <w:t xml:space="preserve">Review and audit of detailed engineering designs prepared by </w:t>
      </w:r>
      <w:r w:rsidRPr="00786F3C">
        <w:rPr>
          <w:rFonts w:ascii="Calibri" w:eastAsia="Times New Roman" w:hAnsi="Calibri" w:cs="Calibri"/>
          <w:lang w:val="en-US"/>
        </w:rPr>
        <w:t>EPC Contractors</w:t>
      </w:r>
      <w:r w:rsidRPr="00A35E1F">
        <w:rPr>
          <w:rFonts w:ascii="Calibri" w:eastAsia="Times New Roman" w:hAnsi="Calibri" w:cs="Calibri"/>
          <w:lang w:val="en-US"/>
        </w:rPr>
        <w:t>, ensuring full compliance with contract requirements, technical specifications, and applicable IEC standards.</w:t>
      </w:r>
    </w:p>
    <w:p w14:paraId="750707DE" w14:textId="42D06E42" w:rsidR="00A35E1F" w:rsidRP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Supervise construction, erection, testing, and commissioning of all project components, ensuring adherence to design, safety, and environmental standards.</w:t>
      </w:r>
    </w:p>
    <w:p w14:paraId="29C5C1EA" w14:textId="117E6B05" w:rsidR="00A35E1F" w:rsidRP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Project Management Support:</w:t>
      </w:r>
      <w:r w:rsidR="00586022">
        <w:rPr>
          <w:rFonts w:ascii="Calibri" w:eastAsia="Times New Roman" w:hAnsi="Calibri" w:cs="Calibri"/>
          <w:lang w:val="en-US"/>
        </w:rPr>
        <w:t xml:space="preserve"> </w:t>
      </w:r>
      <w:r w:rsidRPr="00A35E1F">
        <w:rPr>
          <w:rFonts w:ascii="Calibri" w:eastAsia="Times New Roman" w:hAnsi="Calibri" w:cs="Calibri"/>
          <w:lang w:val="en-US"/>
        </w:rPr>
        <w:t xml:space="preserve">Provide day-to-day assistance to the PIU in project management, scheduling, coordination of contractors and stakeholders, and resolution of technical or contractual </w:t>
      </w:r>
      <w:r w:rsidRPr="00A35E1F">
        <w:rPr>
          <w:rFonts w:ascii="Calibri" w:eastAsia="Times New Roman" w:hAnsi="Calibri" w:cs="Calibri"/>
          <w:lang w:val="en-US"/>
        </w:rPr>
        <w:lastRenderedPageBreak/>
        <w:t>issues.</w:t>
      </w:r>
      <w:r w:rsidRPr="00A35E1F">
        <w:rPr>
          <w:rFonts w:ascii="Calibri" w:eastAsia="Times New Roman" w:hAnsi="Calibri" w:cs="Calibri"/>
          <w:lang w:val="en-US"/>
        </w:rPr>
        <w:br/>
        <w:t>Support the PIU in the application of project management tools and procedures to strengthen institutional capacity and ensure effective oversight of implementation.</w:t>
      </w:r>
    </w:p>
    <w:p w14:paraId="362E4531" w14:textId="77777777" w:rsidR="0030497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Contract Administration:</w:t>
      </w:r>
      <w:r w:rsidR="00586022">
        <w:rPr>
          <w:rFonts w:ascii="Calibri" w:eastAsia="Times New Roman" w:hAnsi="Calibri" w:cs="Calibri"/>
          <w:lang w:val="en-US"/>
        </w:rPr>
        <w:t xml:space="preserve"> </w:t>
      </w:r>
      <w:r w:rsidRPr="00A35E1F">
        <w:rPr>
          <w:rFonts w:ascii="Calibri" w:eastAsia="Times New Roman" w:hAnsi="Calibri" w:cs="Calibri"/>
          <w:lang w:val="en-US"/>
        </w:rPr>
        <w:t>Monitor contractor performance, manage correspondence, evaluate variations and claims, and ensure that all works are executed within the approved cost and time frames.</w:t>
      </w:r>
    </w:p>
    <w:p w14:paraId="22AD0800" w14:textId="6F15E63B" w:rsidR="00A35E1F" w:rsidRP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Assist the PIU in contract interpretation and dispute resolution as needed.</w:t>
      </w:r>
    </w:p>
    <w:p w14:paraId="6318A13E" w14:textId="179012ED" w:rsidR="00A35E1F" w:rsidRP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Environmental and Social Safeguards Compliance:</w:t>
      </w:r>
      <w:r w:rsidR="00DC7A4B">
        <w:rPr>
          <w:rFonts w:ascii="Calibri" w:eastAsia="Times New Roman" w:hAnsi="Calibri" w:cs="Calibri"/>
          <w:lang w:val="en-US"/>
        </w:rPr>
        <w:t xml:space="preserve"> </w:t>
      </w:r>
      <w:r w:rsidRPr="00A35E1F">
        <w:rPr>
          <w:rFonts w:ascii="Calibri" w:eastAsia="Times New Roman" w:hAnsi="Calibri" w:cs="Calibri"/>
          <w:lang w:val="en-US"/>
        </w:rPr>
        <w:t>Supervise and monitor the implementation of Environmental and Social Management Plans (ESMPs), Health and Safety Plans, and Resettlement Action Plans (RAPs) where applicable, ensuring adherence to World Bank Environmental and Social Standards (ESS).</w:t>
      </w:r>
    </w:p>
    <w:p w14:paraId="630AAE80" w14:textId="77777777" w:rsidR="00DC7A4B"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Monitoring, Reporting, and Documentation:</w:t>
      </w:r>
      <w:r w:rsidR="00DC7A4B">
        <w:rPr>
          <w:rFonts w:ascii="Calibri" w:eastAsia="Times New Roman" w:hAnsi="Calibri" w:cs="Calibri"/>
          <w:lang w:val="en-US"/>
        </w:rPr>
        <w:t xml:space="preserve"> </w:t>
      </w:r>
      <w:r w:rsidRPr="00A35E1F">
        <w:rPr>
          <w:rFonts w:ascii="Calibri" w:eastAsia="Times New Roman" w:hAnsi="Calibri" w:cs="Calibri"/>
          <w:lang w:val="en-US"/>
        </w:rPr>
        <w:t>Prepare regular progress, technical, and financial reports, including monthly, quarterly, and annual updates summarizing implementation status, key risks, and mitigation measures.</w:t>
      </w:r>
    </w:p>
    <w:p w14:paraId="42EEBF09" w14:textId="2BD53F17" w:rsid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Establish and maintain a Project Performance Monitoring System (PPMS) to track physical and financial progress, key performance indicators (KPIs), and project outcomes.</w:t>
      </w:r>
    </w:p>
    <w:p w14:paraId="1BCA12EB" w14:textId="77777777" w:rsidR="00DC7A4B"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Financial Management Support:</w:t>
      </w:r>
      <w:r w:rsidR="00DC7A4B">
        <w:rPr>
          <w:rFonts w:ascii="Calibri" w:eastAsia="Times New Roman" w:hAnsi="Calibri" w:cs="Calibri"/>
          <w:lang w:val="en-US"/>
        </w:rPr>
        <w:t xml:space="preserve"> </w:t>
      </w:r>
      <w:r w:rsidRPr="00A35E1F">
        <w:rPr>
          <w:rFonts w:ascii="Calibri" w:eastAsia="Times New Roman" w:hAnsi="Calibri" w:cs="Calibri"/>
          <w:lang w:val="en-US"/>
        </w:rPr>
        <w:t xml:space="preserve">Assist </w:t>
      </w:r>
      <w:r w:rsidR="00DC7A4B">
        <w:rPr>
          <w:rFonts w:ascii="Calibri" w:eastAsia="Times New Roman" w:hAnsi="Calibri" w:cs="Calibri"/>
          <w:lang w:val="en-US"/>
        </w:rPr>
        <w:t>PIU</w:t>
      </w:r>
      <w:r w:rsidRPr="00A35E1F">
        <w:rPr>
          <w:rFonts w:ascii="Calibri" w:eastAsia="Times New Roman" w:hAnsi="Calibri" w:cs="Calibri"/>
          <w:lang w:val="en-US"/>
        </w:rPr>
        <w:t xml:space="preserve"> in financial management tasks related to project implementation, including the review and certification of contractor payment requests, verification of completed works, and issuance of interim and final payment certificates.</w:t>
      </w:r>
    </w:p>
    <w:p w14:paraId="5C238B3E" w14:textId="46D0EEDA" w:rsidR="00A35E1F" w:rsidRDefault="00A35E1F">
      <w:pPr>
        <w:numPr>
          <w:ilvl w:val="0"/>
          <w:numId w:val="45"/>
        </w:num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Support</w:t>
      </w:r>
      <w:r w:rsidR="00F00F6C">
        <w:rPr>
          <w:rFonts w:ascii="Calibri" w:eastAsia="Times New Roman" w:hAnsi="Calibri" w:cs="Calibri"/>
          <w:lang w:val="en-US"/>
        </w:rPr>
        <w:t xml:space="preserve"> </w:t>
      </w:r>
      <w:r w:rsidR="00DC7A4B">
        <w:rPr>
          <w:rFonts w:ascii="Calibri" w:eastAsia="Times New Roman" w:hAnsi="Calibri" w:cs="Calibri"/>
          <w:lang w:val="en-US"/>
        </w:rPr>
        <w:t>PIU</w:t>
      </w:r>
      <w:r w:rsidRPr="00A35E1F">
        <w:rPr>
          <w:rFonts w:ascii="Calibri" w:eastAsia="Times New Roman" w:hAnsi="Calibri" w:cs="Calibri"/>
          <w:lang w:val="en-US"/>
        </w:rPr>
        <w:t xml:space="preserve"> in maintaining accurate project accounting and financial documentation as per World Bank requirements.</w:t>
      </w:r>
    </w:p>
    <w:p w14:paraId="3A3A302E" w14:textId="15A2DE3E" w:rsidR="00F00F6C" w:rsidRPr="00A35E1F" w:rsidRDefault="00F00F6C">
      <w:pPr>
        <w:numPr>
          <w:ilvl w:val="0"/>
          <w:numId w:val="45"/>
        </w:numPr>
        <w:spacing w:before="100" w:beforeAutospacing="1" w:after="100" w:afterAutospacing="1" w:line="240" w:lineRule="auto"/>
        <w:jc w:val="both"/>
        <w:rPr>
          <w:rFonts w:ascii="Calibri" w:eastAsia="Times New Roman" w:hAnsi="Calibri" w:cs="Calibri"/>
          <w:lang w:val="en-US"/>
        </w:rPr>
      </w:pPr>
      <w:r>
        <w:rPr>
          <w:rFonts w:ascii="Calibri" w:eastAsia="Times New Roman" w:hAnsi="Calibri" w:cs="Calibri"/>
          <w:lang w:val="en-US"/>
        </w:rPr>
        <w:t>Training PIU and NEGK Maintenance team.</w:t>
      </w:r>
    </w:p>
    <w:p w14:paraId="5AA1B498" w14:textId="7F85F032" w:rsidR="00A35E1F" w:rsidRDefault="00A35E1F" w:rsidP="00011C0C">
      <w:pPr>
        <w:spacing w:before="100" w:beforeAutospacing="1" w:after="100" w:afterAutospacing="1" w:line="240" w:lineRule="auto"/>
        <w:jc w:val="both"/>
        <w:rPr>
          <w:rFonts w:ascii="Calibri" w:eastAsia="Times New Roman" w:hAnsi="Calibri" w:cs="Calibri"/>
          <w:lang w:val="en-US"/>
        </w:rPr>
      </w:pPr>
      <w:r w:rsidRPr="00A35E1F">
        <w:rPr>
          <w:rFonts w:ascii="Calibri" w:eastAsia="Times New Roman" w:hAnsi="Calibri" w:cs="Calibri"/>
          <w:lang w:val="en-US"/>
        </w:rPr>
        <w:t xml:space="preserve">Overall, the Consulting Firm will serve as the Owner’s Engineer, ensuring that the Project </w:t>
      </w:r>
      <w:r w:rsidR="00786F3C">
        <w:rPr>
          <w:rFonts w:ascii="Calibri" w:eastAsia="Times New Roman" w:hAnsi="Calibri" w:cs="Calibri"/>
          <w:lang w:val="en-US"/>
        </w:rPr>
        <w:t>will</w:t>
      </w:r>
      <w:r w:rsidRPr="00A35E1F">
        <w:rPr>
          <w:rFonts w:ascii="Calibri" w:eastAsia="Times New Roman" w:hAnsi="Calibri" w:cs="Calibri"/>
          <w:lang w:val="en-US"/>
        </w:rPr>
        <w:t xml:space="preserve"> execute to the highest technical, environmental, and safety standards while transferring knowledge and strengthening </w:t>
      </w:r>
      <w:r w:rsidR="00786F3C">
        <w:rPr>
          <w:rFonts w:ascii="Calibri" w:eastAsia="Times New Roman" w:hAnsi="Calibri" w:cs="Calibri"/>
          <w:lang w:val="en-US"/>
        </w:rPr>
        <w:t>PIU, NEGK’s internal project management,</w:t>
      </w:r>
      <w:r w:rsidRPr="00A35E1F">
        <w:rPr>
          <w:rFonts w:ascii="Calibri" w:eastAsia="Times New Roman" w:hAnsi="Calibri" w:cs="Calibri"/>
          <w:lang w:val="en-US"/>
        </w:rPr>
        <w:t xml:space="preserve"> and supervision capacity.</w:t>
      </w:r>
    </w:p>
    <w:p w14:paraId="2A0288FB" w14:textId="4A225D9F" w:rsidR="00D05FC1" w:rsidRPr="00886C07" w:rsidRDefault="00886C07" w:rsidP="00011C0C">
      <w:pPr>
        <w:spacing w:before="100" w:beforeAutospacing="1" w:after="100" w:afterAutospacing="1" w:line="240" w:lineRule="auto"/>
        <w:jc w:val="both"/>
        <w:rPr>
          <w:rFonts w:ascii="Calibri" w:eastAsia="Times New Roman" w:hAnsi="Calibri" w:cs="Calibri"/>
          <w:lang w:val="en-US"/>
        </w:rPr>
      </w:pPr>
      <w:r w:rsidRPr="00886C07">
        <w:rPr>
          <w:rFonts w:ascii="Calibri" w:eastAsia="Times New Roman" w:hAnsi="Calibri" w:cs="Calibri"/>
          <w:lang w:val="en-US"/>
        </w:rPr>
        <w:t>The table below summarizes the preparation status for each project</w:t>
      </w:r>
      <w:r>
        <w:rPr>
          <w:rFonts w:ascii="Calibri" w:eastAsia="Times New Roman" w:hAnsi="Calibri" w:cs="Calibri"/>
          <w:lang w:val="en-US"/>
        </w:rPr>
        <w:t xml:space="preserve"> </w:t>
      </w:r>
      <w:r w:rsidRPr="00886C07">
        <w:rPr>
          <w:rFonts w:ascii="Calibri" w:eastAsia="Times New Roman" w:hAnsi="Calibri" w:cs="Calibri"/>
          <w:lang w:val="en-US"/>
        </w:rPr>
        <w:t>and specifies the consultant’s expected scope of work under this contract.</w:t>
      </w:r>
    </w:p>
    <w:tbl>
      <w:tblPr>
        <w:tblStyle w:val="ac"/>
        <w:tblW w:w="0" w:type="auto"/>
        <w:tblInd w:w="-113" w:type="dxa"/>
        <w:tblLook w:val="04A0" w:firstRow="1" w:lastRow="0" w:firstColumn="1" w:lastColumn="0" w:noHBand="0" w:noVBand="1"/>
      </w:tblPr>
      <w:tblGrid>
        <w:gridCol w:w="3455"/>
        <w:gridCol w:w="897"/>
        <w:gridCol w:w="1357"/>
        <w:gridCol w:w="1303"/>
        <w:gridCol w:w="1413"/>
        <w:gridCol w:w="1282"/>
      </w:tblGrid>
      <w:tr w:rsidR="00D05FC1" w:rsidRPr="00537A87" w14:paraId="77CBDDBE" w14:textId="77777777" w:rsidTr="00B82CB2">
        <w:tc>
          <w:tcPr>
            <w:tcW w:w="3532" w:type="dxa"/>
            <w:shd w:val="clear" w:color="auto" w:fill="D5DCE4" w:themeFill="text2" w:themeFillTint="33"/>
          </w:tcPr>
          <w:p w14:paraId="2CBBC0DF" w14:textId="77777777" w:rsidR="00D05FC1" w:rsidRPr="009412AF" w:rsidRDefault="00D05FC1" w:rsidP="00B82CB2">
            <w:pPr>
              <w:jc w:val="both"/>
              <w:rPr>
                <w:rFonts w:asciiTheme="minorHAnsi" w:hAnsiTheme="minorHAnsi" w:cstheme="minorHAnsi"/>
                <w:b/>
                <w:bCs/>
                <w:lang w:val="en-US"/>
              </w:rPr>
            </w:pPr>
            <w:r w:rsidRPr="009412AF">
              <w:rPr>
                <w:rFonts w:asciiTheme="minorHAnsi" w:hAnsiTheme="minorHAnsi" w:cstheme="minorHAnsi"/>
                <w:b/>
                <w:bCs/>
                <w:lang w:val="en-US"/>
              </w:rPr>
              <w:t>Investment</w:t>
            </w:r>
          </w:p>
        </w:tc>
        <w:tc>
          <w:tcPr>
            <w:tcW w:w="896" w:type="dxa"/>
            <w:shd w:val="clear" w:color="auto" w:fill="D5DCE4" w:themeFill="text2" w:themeFillTint="33"/>
          </w:tcPr>
          <w:p w14:paraId="39E3090C" w14:textId="77777777" w:rsidR="00D05FC1" w:rsidRPr="009412AF" w:rsidRDefault="00D05FC1" w:rsidP="00B82CB2">
            <w:pPr>
              <w:jc w:val="center"/>
              <w:rPr>
                <w:rFonts w:asciiTheme="minorHAnsi" w:hAnsiTheme="minorHAnsi" w:cstheme="minorHAnsi"/>
                <w:b/>
                <w:bCs/>
                <w:lang w:val="en-US"/>
              </w:rPr>
            </w:pPr>
            <w:r w:rsidRPr="009412AF">
              <w:rPr>
                <w:rFonts w:asciiTheme="minorHAnsi" w:hAnsiTheme="minorHAnsi" w:cstheme="minorHAnsi"/>
                <w:b/>
                <w:bCs/>
                <w:lang w:val="en-US"/>
              </w:rPr>
              <w:t>Priority</w:t>
            </w:r>
          </w:p>
        </w:tc>
        <w:tc>
          <w:tcPr>
            <w:tcW w:w="1359" w:type="dxa"/>
            <w:shd w:val="clear" w:color="auto" w:fill="D5DCE4" w:themeFill="text2" w:themeFillTint="33"/>
          </w:tcPr>
          <w:p w14:paraId="55DEE9A0" w14:textId="77777777" w:rsidR="00D05FC1" w:rsidRDefault="00D05FC1" w:rsidP="00B82CB2">
            <w:pPr>
              <w:jc w:val="center"/>
              <w:rPr>
                <w:rFonts w:asciiTheme="minorHAnsi" w:hAnsiTheme="minorHAnsi" w:cstheme="minorHAnsi"/>
                <w:b/>
                <w:bCs/>
                <w:lang w:val="en-US"/>
              </w:rPr>
            </w:pPr>
            <w:r w:rsidRPr="009412AF">
              <w:rPr>
                <w:rFonts w:asciiTheme="minorHAnsi" w:hAnsiTheme="minorHAnsi" w:cstheme="minorHAnsi"/>
                <w:b/>
                <w:bCs/>
                <w:lang w:val="en-US"/>
              </w:rPr>
              <w:t>FS Preparation</w:t>
            </w:r>
          </w:p>
          <w:p w14:paraId="63B577EA" w14:textId="77777777" w:rsidR="00D05FC1" w:rsidRPr="009412AF" w:rsidRDefault="00D05FC1" w:rsidP="00B82CB2">
            <w:pPr>
              <w:jc w:val="center"/>
              <w:rPr>
                <w:rFonts w:asciiTheme="minorHAnsi" w:hAnsiTheme="minorHAnsi" w:cstheme="minorHAnsi"/>
                <w:b/>
                <w:bCs/>
                <w:lang w:val="en-US"/>
              </w:rPr>
            </w:pPr>
            <w:r>
              <w:rPr>
                <w:rFonts w:asciiTheme="minorHAnsi" w:hAnsiTheme="minorHAnsi" w:cstheme="minorHAnsi"/>
                <w:b/>
                <w:bCs/>
                <w:lang w:val="en-US"/>
              </w:rPr>
              <w:t>Task 1</w:t>
            </w:r>
          </w:p>
        </w:tc>
        <w:tc>
          <w:tcPr>
            <w:tcW w:w="1275" w:type="dxa"/>
            <w:shd w:val="clear" w:color="auto" w:fill="D5DCE4" w:themeFill="text2" w:themeFillTint="33"/>
          </w:tcPr>
          <w:p w14:paraId="43C62F37" w14:textId="77777777" w:rsidR="00D05FC1" w:rsidRDefault="00D05FC1" w:rsidP="00B82CB2">
            <w:pPr>
              <w:jc w:val="center"/>
              <w:rPr>
                <w:rFonts w:asciiTheme="minorHAnsi" w:hAnsiTheme="minorHAnsi" w:cstheme="minorHAnsi"/>
                <w:b/>
                <w:bCs/>
                <w:lang w:val="en-US"/>
              </w:rPr>
            </w:pPr>
            <w:r w:rsidRPr="009412AF">
              <w:rPr>
                <w:rFonts w:asciiTheme="minorHAnsi" w:hAnsiTheme="minorHAnsi" w:cstheme="minorHAnsi"/>
                <w:b/>
                <w:bCs/>
                <w:lang w:val="en-US"/>
              </w:rPr>
              <w:t>Tender Preparation</w:t>
            </w:r>
          </w:p>
          <w:p w14:paraId="250E1757" w14:textId="77777777" w:rsidR="00D05FC1" w:rsidRPr="009412AF" w:rsidRDefault="00D05FC1" w:rsidP="00B82CB2">
            <w:pPr>
              <w:jc w:val="center"/>
              <w:rPr>
                <w:rFonts w:asciiTheme="minorHAnsi" w:hAnsiTheme="minorHAnsi" w:cstheme="minorHAnsi"/>
                <w:b/>
                <w:bCs/>
                <w:lang w:val="en-US"/>
              </w:rPr>
            </w:pPr>
            <w:r>
              <w:rPr>
                <w:rFonts w:asciiTheme="minorHAnsi" w:hAnsiTheme="minorHAnsi" w:cstheme="minorHAnsi"/>
                <w:b/>
                <w:bCs/>
                <w:lang w:val="en-US"/>
              </w:rPr>
              <w:t>Task 2</w:t>
            </w:r>
          </w:p>
        </w:tc>
        <w:tc>
          <w:tcPr>
            <w:tcW w:w="1392" w:type="dxa"/>
            <w:shd w:val="clear" w:color="auto" w:fill="D5DCE4" w:themeFill="text2" w:themeFillTint="33"/>
          </w:tcPr>
          <w:p w14:paraId="28A22D96" w14:textId="77777777" w:rsidR="00D05FC1" w:rsidRDefault="00D05FC1" w:rsidP="00B82CB2">
            <w:pPr>
              <w:jc w:val="center"/>
              <w:rPr>
                <w:rFonts w:asciiTheme="minorHAnsi" w:hAnsiTheme="minorHAnsi" w:cstheme="minorHAnsi"/>
                <w:b/>
                <w:bCs/>
                <w:lang w:val="en-US"/>
              </w:rPr>
            </w:pPr>
            <w:r w:rsidRPr="009412AF">
              <w:rPr>
                <w:rFonts w:asciiTheme="minorHAnsi" w:hAnsiTheme="minorHAnsi" w:cstheme="minorHAnsi"/>
                <w:b/>
                <w:bCs/>
                <w:lang w:val="en-US"/>
              </w:rPr>
              <w:t>Procurement Support</w:t>
            </w:r>
          </w:p>
          <w:p w14:paraId="70BBAA2E" w14:textId="77777777" w:rsidR="00D05FC1" w:rsidRPr="009412AF" w:rsidRDefault="00D05FC1" w:rsidP="00B82CB2">
            <w:pPr>
              <w:jc w:val="center"/>
              <w:rPr>
                <w:rFonts w:asciiTheme="minorHAnsi" w:hAnsiTheme="minorHAnsi" w:cstheme="minorHAnsi"/>
                <w:b/>
                <w:bCs/>
                <w:lang w:val="en-US"/>
              </w:rPr>
            </w:pPr>
            <w:r>
              <w:rPr>
                <w:rFonts w:asciiTheme="minorHAnsi" w:hAnsiTheme="minorHAnsi" w:cstheme="minorHAnsi"/>
                <w:b/>
                <w:bCs/>
                <w:lang w:val="en-US"/>
              </w:rPr>
              <w:t>Task 3</w:t>
            </w:r>
          </w:p>
        </w:tc>
        <w:tc>
          <w:tcPr>
            <w:tcW w:w="1253" w:type="dxa"/>
            <w:shd w:val="clear" w:color="auto" w:fill="D5DCE4" w:themeFill="text2" w:themeFillTint="33"/>
          </w:tcPr>
          <w:p w14:paraId="6A7CACFB" w14:textId="77777777" w:rsidR="00D05FC1" w:rsidRDefault="00D05FC1" w:rsidP="00B82CB2">
            <w:pPr>
              <w:jc w:val="center"/>
              <w:rPr>
                <w:rFonts w:asciiTheme="minorHAnsi" w:hAnsiTheme="minorHAnsi" w:cstheme="minorHAnsi"/>
                <w:b/>
                <w:bCs/>
                <w:lang w:val="en-US"/>
              </w:rPr>
            </w:pPr>
            <w:r w:rsidRPr="009412AF">
              <w:rPr>
                <w:rFonts w:asciiTheme="minorHAnsi" w:hAnsiTheme="minorHAnsi" w:cstheme="minorHAnsi"/>
                <w:b/>
                <w:bCs/>
                <w:lang w:val="en-US"/>
              </w:rPr>
              <w:t>Supervision</w:t>
            </w:r>
          </w:p>
          <w:p w14:paraId="4C050634" w14:textId="77777777" w:rsidR="00D05FC1" w:rsidRPr="009412AF" w:rsidRDefault="00D05FC1" w:rsidP="00B82CB2">
            <w:pPr>
              <w:jc w:val="center"/>
              <w:rPr>
                <w:rFonts w:asciiTheme="minorHAnsi" w:hAnsiTheme="minorHAnsi" w:cstheme="minorHAnsi"/>
                <w:b/>
                <w:bCs/>
                <w:lang w:val="en-US"/>
              </w:rPr>
            </w:pPr>
            <w:r>
              <w:rPr>
                <w:rFonts w:asciiTheme="minorHAnsi" w:hAnsiTheme="minorHAnsi" w:cstheme="minorHAnsi"/>
                <w:b/>
                <w:bCs/>
                <w:lang w:val="en-US"/>
              </w:rPr>
              <w:t>Task 4</w:t>
            </w:r>
          </w:p>
        </w:tc>
      </w:tr>
      <w:tr w:rsidR="00D05FC1" w:rsidRPr="00537A87" w14:paraId="1F77C878" w14:textId="77777777" w:rsidTr="00B82CB2">
        <w:tc>
          <w:tcPr>
            <w:tcW w:w="3532" w:type="dxa"/>
          </w:tcPr>
          <w:p w14:paraId="6306AE98"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Construction of the 220 kV Kristall–Yulduz Transmission Line, linking Kristall Substation to the Kyrgyzstan–Uzbekistan border;</w:t>
            </w:r>
          </w:p>
        </w:tc>
        <w:tc>
          <w:tcPr>
            <w:tcW w:w="896" w:type="dxa"/>
          </w:tcPr>
          <w:p w14:paraId="1264DEB4"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1</w:t>
            </w:r>
          </w:p>
        </w:tc>
        <w:tc>
          <w:tcPr>
            <w:tcW w:w="1359" w:type="dxa"/>
          </w:tcPr>
          <w:p w14:paraId="42C05EEE" w14:textId="77777777" w:rsidR="00D05FC1" w:rsidRDefault="00D05FC1" w:rsidP="00B82CB2">
            <w:pPr>
              <w:jc w:val="center"/>
              <w:rPr>
                <w:rFonts w:asciiTheme="minorHAnsi" w:hAnsiTheme="minorHAnsi" w:cstheme="minorHAnsi"/>
                <w:lang w:val="en-US"/>
              </w:rPr>
            </w:pPr>
            <w:r>
              <w:rPr>
                <w:rFonts w:asciiTheme="minorHAnsi" w:hAnsiTheme="minorHAnsi" w:cstheme="minorHAnsi"/>
                <w:lang w:val="en-US"/>
              </w:rPr>
              <w:t>Done</w:t>
            </w:r>
          </w:p>
          <w:p w14:paraId="6906AB7F"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(annex 1)</w:t>
            </w:r>
          </w:p>
        </w:tc>
        <w:tc>
          <w:tcPr>
            <w:tcW w:w="1275" w:type="dxa"/>
          </w:tcPr>
          <w:p w14:paraId="3FEE1B93"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2CA4BA95"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53" w:type="dxa"/>
          </w:tcPr>
          <w:p w14:paraId="4696BA59"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r>
      <w:tr w:rsidR="00D05FC1" w:rsidRPr="00537A87" w14:paraId="17F8691E" w14:textId="77777777" w:rsidTr="00B82CB2">
        <w:tc>
          <w:tcPr>
            <w:tcW w:w="3532" w:type="dxa"/>
          </w:tcPr>
          <w:p w14:paraId="515258CB"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Modernization and rehabilitation of the 220 kV Kristall Substation;</w:t>
            </w:r>
          </w:p>
        </w:tc>
        <w:tc>
          <w:tcPr>
            <w:tcW w:w="896" w:type="dxa"/>
          </w:tcPr>
          <w:p w14:paraId="5F253C3C" w14:textId="77777777" w:rsidR="00D05FC1" w:rsidRDefault="00D05FC1" w:rsidP="00B82CB2">
            <w:pPr>
              <w:jc w:val="center"/>
              <w:rPr>
                <w:rFonts w:asciiTheme="minorHAnsi" w:hAnsiTheme="minorHAnsi" w:cstheme="minorHAnsi"/>
                <w:lang w:val="en-US"/>
              </w:rPr>
            </w:pPr>
            <w:r>
              <w:rPr>
                <w:rFonts w:asciiTheme="minorHAnsi" w:hAnsiTheme="minorHAnsi" w:cstheme="minorHAnsi"/>
                <w:lang w:val="en-US"/>
              </w:rPr>
              <w:t>1</w:t>
            </w:r>
          </w:p>
        </w:tc>
        <w:tc>
          <w:tcPr>
            <w:tcW w:w="1359" w:type="dxa"/>
          </w:tcPr>
          <w:p w14:paraId="3284B77E" w14:textId="77777777" w:rsidR="00D05FC1" w:rsidRDefault="00D05FC1" w:rsidP="00B82CB2">
            <w:pPr>
              <w:jc w:val="center"/>
              <w:rPr>
                <w:rFonts w:asciiTheme="minorHAnsi" w:hAnsiTheme="minorHAnsi" w:cstheme="minorHAnsi"/>
                <w:lang w:val="en-US"/>
              </w:rPr>
            </w:pPr>
            <w:r>
              <w:rPr>
                <w:rFonts w:asciiTheme="minorHAnsi" w:hAnsiTheme="minorHAnsi" w:cstheme="minorHAnsi"/>
                <w:lang w:val="en-US"/>
              </w:rPr>
              <w:t>Done</w:t>
            </w:r>
          </w:p>
          <w:p w14:paraId="2880339E" w14:textId="77777777" w:rsidR="00D05FC1" w:rsidRDefault="00D05FC1" w:rsidP="00B82CB2">
            <w:pPr>
              <w:jc w:val="center"/>
              <w:rPr>
                <w:rFonts w:asciiTheme="minorHAnsi" w:hAnsiTheme="minorHAnsi" w:cstheme="minorHAnsi"/>
                <w:lang w:val="en-US"/>
              </w:rPr>
            </w:pPr>
            <w:r>
              <w:rPr>
                <w:rFonts w:asciiTheme="minorHAnsi" w:hAnsiTheme="minorHAnsi" w:cstheme="minorHAnsi"/>
                <w:lang w:val="en-US"/>
              </w:rPr>
              <w:t>(annex 1)</w:t>
            </w:r>
          </w:p>
        </w:tc>
        <w:tc>
          <w:tcPr>
            <w:tcW w:w="1275" w:type="dxa"/>
          </w:tcPr>
          <w:p w14:paraId="5948FBE1"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5FF3CB84"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53" w:type="dxa"/>
          </w:tcPr>
          <w:p w14:paraId="26D36C8F"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r>
      <w:tr w:rsidR="00D05FC1" w:rsidRPr="00537A87" w14:paraId="4D78443E" w14:textId="77777777" w:rsidTr="00B82CB2">
        <w:tc>
          <w:tcPr>
            <w:tcW w:w="3532" w:type="dxa"/>
          </w:tcPr>
          <w:p w14:paraId="2FE55C19"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Modernization and rehabilitation of the 220 kV Torobaeva Substation;</w:t>
            </w:r>
          </w:p>
        </w:tc>
        <w:tc>
          <w:tcPr>
            <w:tcW w:w="896" w:type="dxa"/>
          </w:tcPr>
          <w:p w14:paraId="0D0AE767"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1</w:t>
            </w:r>
          </w:p>
        </w:tc>
        <w:tc>
          <w:tcPr>
            <w:tcW w:w="1359" w:type="dxa"/>
          </w:tcPr>
          <w:p w14:paraId="765C165C"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75" w:type="dxa"/>
          </w:tcPr>
          <w:p w14:paraId="45D2AD40"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3E4D4465"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53" w:type="dxa"/>
          </w:tcPr>
          <w:p w14:paraId="3545AFDB"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r>
      <w:tr w:rsidR="00D05FC1" w:rsidRPr="00537A87" w14:paraId="398D41FD" w14:textId="77777777" w:rsidTr="00B82CB2">
        <w:tc>
          <w:tcPr>
            <w:tcW w:w="3532" w:type="dxa"/>
          </w:tcPr>
          <w:p w14:paraId="19DED6A4"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Construction of the new 500 kV Bishkek Substation;</w:t>
            </w:r>
          </w:p>
        </w:tc>
        <w:tc>
          <w:tcPr>
            <w:tcW w:w="896" w:type="dxa"/>
          </w:tcPr>
          <w:p w14:paraId="14DD1C6F"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2</w:t>
            </w:r>
          </w:p>
        </w:tc>
        <w:tc>
          <w:tcPr>
            <w:tcW w:w="1359" w:type="dxa"/>
          </w:tcPr>
          <w:p w14:paraId="0198936A"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75" w:type="dxa"/>
          </w:tcPr>
          <w:p w14:paraId="555BE8C0"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41FD0423" w14:textId="77777777" w:rsidR="00D05FC1" w:rsidRPr="00537A87" w:rsidRDefault="00D05FC1" w:rsidP="00B82CB2">
            <w:pPr>
              <w:jc w:val="center"/>
              <w:rPr>
                <w:rFonts w:asciiTheme="minorHAnsi" w:hAnsiTheme="minorHAnsi" w:cstheme="minorHAnsi"/>
                <w:lang w:val="en-US"/>
              </w:rPr>
            </w:pPr>
          </w:p>
        </w:tc>
        <w:tc>
          <w:tcPr>
            <w:tcW w:w="1253" w:type="dxa"/>
          </w:tcPr>
          <w:p w14:paraId="229497B8" w14:textId="77777777" w:rsidR="00D05FC1" w:rsidRPr="00537A87" w:rsidRDefault="00D05FC1" w:rsidP="00B82CB2">
            <w:pPr>
              <w:jc w:val="center"/>
              <w:rPr>
                <w:rFonts w:asciiTheme="minorHAnsi" w:hAnsiTheme="minorHAnsi" w:cstheme="minorHAnsi"/>
                <w:lang w:val="en-US"/>
              </w:rPr>
            </w:pPr>
          </w:p>
        </w:tc>
      </w:tr>
      <w:tr w:rsidR="00D05FC1" w:rsidRPr="00537A87" w14:paraId="4B6BE140" w14:textId="77777777" w:rsidTr="00B82CB2">
        <w:tc>
          <w:tcPr>
            <w:tcW w:w="3532" w:type="dxa"/>
          </w:tcPr>
          <w:p w14:paraId="7B296012"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Construction of the 500 kV Kemin–Bishkek–Frunze Transmission Line; and</w:t>
            </w:r>
          </w:p>
        </w:tc>
        <w:tc>
          <w:tcPr>
            <w:tcW w:w="896" w:type="dxa"/>
          </w:tcPr>
          <w:p w14:paraId="7D579895"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2</w:t>
            </w:r>
          </w:p>
        </w:tc>
        <w:tc>
          <w:tcPr>
            <w:tcW w:w="1359" w:type="dxa"/>
          </w:tcPr>
          <w:p w14:paraId="24858AAF"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75" w:type="dxa"/>
          </w:tcPr>
          <w:p w14:paraId="32262D79"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7DAB42E2" w14:textId="77777777" w:rsidR="00D05FC1" w:rsidRPr="00537A87" w:rsidRDefault="00D05FC1" w:rsidP="00B82CB2">
            <w:pPr>
              <w:jc w:val="center"/>
              <w:rPr>
                <w:rFonts w:asciiTheme="minorHAnsi" w:hAnsiTheme="minorHAnsi" w:cstheme="minorHAnsi"/>
                <w:lang w:val="en-US"/>
              </w:rPr>
            </w:pPr>
          </w:p>
        </w:tc>
        <w:tc>
          <w:tcPr>
            <w:tcW w:w="1253" w:type="dxa"/>
          </w:tcPr>
          <w:p w14:paraId="2E31E6B1" w14:textId="77777777" w:rsidR="00D05FC1" w:rsidRPr="00537A87" w:rsidRDefault="00D05FC1" w:rsidP="00B82CB2">
            <w:pPr>
              <w:jc w:val="center"/>
              <w:rPr>
                <w:rFonts w:asciiTheme="minorHAnsi" w:hAnsiTheme="minorHAnsi" w:cstheme="minorHAnsi"/>
                <w:lang w:val="en-US"/>
              </w:rPr>
            </w:pPr>
          </w:p>
        </w:tc>
      </w:tr>
      <w:tr w:rsidR="00D05FC1" w:rsidRPr="00537A87" w14:paraId="3FBFA396" w14:textId="77777777" w:rsidTr="00B82CB2">
        <w:tc>
          <w:tcPr>
            <w:tcW w:w="3532" w:type="dxa"/>
          </w:tcPr>
          <w:p w14:paraId="04AD42FF" w14:textId="77777777" w:rsidR="00D05FC1" w:rsidRPr="00537A87" w:rsidRDefault="00D05FC1" w:rsidP="00B82CB2">
            <w:pPr>
              <w:jc w:val="both"/>
              <w:rPr>
                <w:rFonts w:asciiTheme="minorHAnsi" w:hAnsiTheme="minorHAnsi" w:cstheme="minorHAnsi"/>
                <w:lang w:val="en-US"/>
              </w:rPr>
            </w:pPr>
            <w:r w:rsidRPr="00537A87">
              <w:rPr>
                <w:rFonts w:asciiTheme="minorHAnsi" w:hAnsiTheme="minorHAnsi" w:cstheme="minorHAnsi"/>
                <w:lang w:val="en-US"/>
              </w:rPr>
              <w:t>Extension of the existing 500 kV Kemin and Frunze Substations.</w:t>
            </w:r>
          </w:p>
        </w:tc>
        <w:tc>
          <w:tcPr>
            <w:tcW w:w="896" w:type="dxa"/>
          </w:tcPr>
          <w:p w14:paraId="05EFF5F3"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2</w:t>
            </w:r>
          </w:p>
        </w:tc>
        <w:tc>
          <w:tcPr>
            <w:tcW w:w="1359" w:type="dxa"/>
          </w:tcPr>
          <w:p w14:paraId="61BB1F6D"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275" w:type="dxa"/>
          </w:tcPr>
          <w:p w14:paraId="62B1829F" w14:textId="77777777" w:rsidR="00D05FC1" w:rsidRPr="00537A87" w:rsidRDefault="00D05FC1" w:rsidP="00B82CB2">
            <w:pPr>
              <w:jc w:val="center"/>
              <w:rPr>
                <w:rFonts w:asciiTheme="minorHAnsi" w:hAnsiTheme="minorHAnsi" w:cstheme="minorHAnsi"/>
                <w:lang w:val="en-US"/>
              </w:rPr>
            </w:pPr>
            <w:r>
              <w:rPr>
                <w:rFonts w:asciiTheme="minorHAnsi" w:hAnsiTheme="minorHAnsi" w:cstheme="minorHAnsi"/>
                <w:lang w:val="en-US"/>
              </w:rPr>
              <w:t>X</w:t>
            </w:r>
          </w:p>
        </w:tc>
        <w:tc>
          <w:tcPr>
            <w:tcW w:w="1392" w:type="dxa"/>
          </w:tcPr>
          <w:p w14:paraId="4EECE86D" w14:textId="77777777" w:rsidR="00D05FC1" w:rsidRPr="00537A87" w:rsidRDefault="00D05FC1" w:rsidP="00B82CB2">
            <w:pPr>
              <w:jc w:val="center"/>
              <w:rPr>
                <w:rFonts w:asciiTheme="minorHAnsi" w:hAnsiTheme="minorHAnsi" w:cstheme="minorHAnsi"/>
                <w:lang w:val="en-US"/>
              </w:rPr>
            </w:pPr>
          </w:p>
        </w:tc>
        <w:tc>
          <w:tcPr>
            <w:tcW w:w="1253" w:type="dxa"/>
          </w:tcPr>
          <w:p w14:paraId="719D6F31" w14:textId="77777777" w:rsidR="00D05FC1" w:rsidRPr="00537A87" w:rsidRDefault="00D05FC1" w:rsidP="00B82CB2">
            <w:pPr>
              <w:jc w:val="center"/>
              <w:rPr>
                <w:rFonts w:asciiTheme="minorHAnsi" w:hAnsiTheme="minorHAnsi" w:cstheme="minorHAnsi"/>
                <w:lang w:val="en-US"/>
              </w:rPr>
            </w:pPr>
          </w:p>
        </w:tc>
      </w:tr>
    </w:tbl>
    <w:p w14:paraId="4791C80F" w14:textId="18F8A2A3" w:rsidR="008D65EA" w:rsidRDefault="004A652C" w:rsidP="002E7EF6">
      <w:pPr>
        <w:pStyle w:val="1"/>
      </w:pPr>
      <w:bookmarkStart w:id="15" w:name="_Toc169784910"/>
      <w:bookmarkStart w:id="16" w:name="_Toc216426310"/>
      <w:bookmarkStart w:id="17" w:name="_Toc30624989"/>
      <w:bookmarkStart w:id="18" w:name="_Toc108457600"/>
      <w:bookmarkStart w:id="19" w:name="_Toc126851804"/>
      <w:r>
        <w:lastRenderedPageBreak/>
        <w:t>Task 1 -</w:t>
      </w:r>
      <w:r w:rsidR="008D65EA" w:rsidRPr="00C458F8">
        <w:t>Technical Feasibility Study</w:t>
      </w:r>
      <w:bookmarkEnd w:id="15"/>
      <w:bookmarkEnd w:id="16"/>
      <w:r w:rsidR="008D65EA" w:rsidRPr="00C458F8">
        <w:t xml:space="preserve"> </w:t>
      </w:r>
    </w:p>
    <w:p w14:paraId="7FB02197" w14:textId="3B0F637F" w:rsidR="0015021E" w:rsidRPr="0015021E" w:rsidRDefault="0015021E" w:rsidP="0015021E">
      <w:pPr>
        <w:jc w:val="both"/>
        <w:rPr>
          <w:rFonts w:asciiTheme="minorHAnsi" w:hAnsiTheme="minorHAnsi" w:cstheme="minorHAnsi"/>
          <w:lang w:val="en-US"/>
        </w:rPr>
      </w:pPr>
      <w:r w:rsidRPr="0015021E">
        <w:rPr>
          <w:rFonts w:asciiTheme="minorHAnsi" w:hAnsiTheme="minorHAnsi" w:cstheme="minorHAnsi"/>
          <w:lang w:val="en-US"/>
        </w:rPr>
        <w:t xml:space="preserve">The objective of the pre-design </w:t>
      </w:r>
      <w:r w:rsidR="00886C07">
        <w:rPr>
          <w:rFonts w:asciiTheme="minorHAnsi" w:hAnsiTheme="minorHAnsi" w:cstheme="minorHAnsi"/>
          <w:lang w:val="en-US"/>
        </w:rPr>
        <w:t xml:space="preserve">(Technical Feasibility </w:t>
      </w:r>
      <w:r w:rsidRPr="0015021E">
        <w:rPr>
          <w:rFonts w:asciiTheme="minorHAnsi" w:hAnsiTheme="minorHAnsi" w:cstheme="minorHAnsi"/>
          <w:lang w:val="en-US"/>
        </w:rPr>
        <w:t>study</w:t>
      </w:r>
      <w:r w:rsidR="00886C07">
        <w:rPr>
          <w:rFonts w:asciiTheme="minorHAnsi" w:hAnsiTheme="minorHAnsi" w:cstheme="minorHAnsi"/>
          <w:lang w:val="en-US"/>
        </w:rPr>
        <w:t>)</w:t>
      </w:r>
      <w:r w:rsidRPr="0015021E">
        <w:rPr>
          <w:rFonts w:asciiTheme="minorHAnsi" w:hAnsiTheme="minorHAnsi" w:cstheme="minorHAnsi"/>
          <w:lang w:val="en-US"/>
        </w:rPr>
        <w:t xml:space="preserve"> is to define technically sound, economically efficient, and environmentally sustainable solutions for the proposed transmission lines and substations. The study shall identify and recommend optimal routes, configurations, and layouts that ensure reliability, cost-effectiveness, </w:t>
      </w:r>
      <w:r w:rsidR="00351F2E">
        <w:rPr>
          <w:rFonts w:asciiTheme="minorHAnsi" w:hAnsiTheme="minorHAnsi" w:cstheme="minorHAnsi"/>
          <w:lang w:val="en-US"/>
        </w:rPr>
        <w:t xml:space="preserve">resilience </w:t>
      </w:r>
      <w:r w:rsidR="009A658F">
        <w:rPr>
          <w:rFonts w:asciiTheme="minorHAnsi" w:hAnsiTheme="minorHAnsi" w:cstheme="minorHAnsi"/>
          <w:lang w:val="en-US"/>
        </w:rPr>
        <w:t xml:space="preserve">design </w:t>
      </w:r>
      <w:r w:rsidRPr="0015021E">
        <w:rPr>
          <w:rFonts w:asciiTheme="minorHAnsi" w:hAnsiTheme="minorHAnsi" w:cstheme="minorHAnsi"/>
          <w:lang w:val="en-US"/>
        </w:rPr>
        <w:t>and minimal environmental and social (E&amp;S) impacts.</w:t>
      </w:r>
    </w:p>
    <w:p w14:paraId="2305A5ED" w14:textId="77777777" w:rsidR="0015021E" w:rsidRPr="0015021E" w:rsidRDefault="0015021E" w:rsidP="0015021E">
      <w:pPr>
        <w:jc w:val="both"/>
        <w:rPr>
          <w:rFonts w:asciiTheme="minorHAnsi" w:hAnsiTheme="minorHAnsi" w:cstheme="minorHAnsi"/>
          <w:lang w:val="en-US"/>
        </w:rPr>
      </w:pPr>
      <w:r w:rsidRPr="0015021E">
        <w:rPr>
          <w:rFonts w:asciiTheme="minorHAnsi" w:hAnsiTheme="minorHAnsi" w:cstheme="minorHAnsi"/>
          <w:lang w:val="en-US"/>
        </w:rPr>
        <w:t>Specifically, the Consultant shall:</w:t>
      </w:r>
    </w:p>
    <w:p w14:paraId="3B0B0B7B" w14:textId="6A6E45C6" w:rsidR="0061109D" w:rsidRDefault="0061109D">
      <w:pPr>
        <w:numPr>
          <w:ilvl w:val="0"/>
          <w:numId w:val="66"/>
        </w:numPr>
        <w:jc w:val="both"/>
        <w:rPr>
          <w:rFonts w:asciiTheme="minorHAnsi" w:hAnsiTheme="minorHAnsi" w:cstheme="minorHAnsi"/>
          <w:lang w:val="en-US"/>
        </w:rPr>
      </w:pPr>
      <w:r>
        <w:rPr>
          <w:rFonts w:asciiTheme="minorHAnsi" w:hAnsiTheme="minorHAnsi" w:cstheme="minorHAnsi"/>
          <w:lang w:val="en-US"/>
        </w:rPr>
        <w:t>For Transmission Line</w:t>
      </w:r>
    </w:p>
    <w:p w14:paraId="2ABB498B" w14:textId="2F110574" w:rsidR="0015021E" w:rsidRPr="0015021E" w:rsidRDefault="0015021E">
      <w:pPr>
        <w:numPr>
          <w:ilvl w:val="1"/>
          <w:numId w:val="66"/>
        </w:numPr>
        <w:jc w:val="both"/>
        <w:rPr>
          <w:rFonts w:asciiTheme="minorHAnsi" w:hAnsiTheme="minorHAnsi" w:cstheme="minorHAnsi"/>
          <w:lang w:val="en-US"/>
        </w:rPr>
      </w:pPr>
      <w:r w:rsidRPr="0015021E">
        <w:rPr>
          <w:rFonts w:asciiTheme="minorHAnsi" w:hAnsiTheme="minorHAnsi" w:cstheme="minorHAnsi"/>
          <w:lang w:val="en-US"/>
        </w:rPr>
        <w:t xml:space="preserve">Optimize technical and economic designs through evaluation of alternative routes, layouts, and configurations to minimize total project cost, transmission losses, and construction challenges while ensuring compliance with reliability and safety </w:t>
      </w:r>
      <w:r w:rsidR="0082700E" w:rsidRPr="0015021E">
        <w:rPr>
          <w:rFonts w:asciiTheme="minorHAnsi" w:hAnsiTheme="minorHAnsi" w:cstheme="minorHAnsi"/>
          <w:lang w:val="en-US"/>
        </w:rPr>
        <w:t>standards.</w:t>
      </w:r>
    </w:p>
    <w:p w14:paraId="6E01282B" w14:textId="3EA29C2C" w:rsidR="0015021E" w:rsidRPr="0015021E" w:rsidRDefault="0015021E">
      <w:pPr>
        <w:numPr>
          <w:ilvl w:val="1"/>
          <w:numId w:val="66"/>
        </w:numPr>
        <w:jc w:val="both"/>
        <w:rPr>
          <w:rFonts w:asciiTheme="minorHAnsi" w:hAnsiTheme="minorHAnsi" w:cstheme="minorHAnsi"/>
          <w:lang w:val="en-US"/>
        </w:rPr>
      </w:pPr>
      <w:r w:rsidRPr="0015021E">
        <w:rPr>
          <w:rFonts w:asciiTheme="minorHAnsi" w:hAnsiTheme="minorHAnsi" w:cstheme="minorHAnsi"/>
          <w:lang w:val="en-US"/>
        </w:rPr>
        <w:t xml:space="preserve">Minimize E&amp;S impacts by avoiding sensitive areas, reducing land acquisition and resettlement, and integrating E&amp;S considerations into technical </w:t>
      </w:r>
      <w:r w:rsidR="0082700E" w:rsidRPr="0015021E">
        <w:rPr>
          <w:rFonts w:asciiTheme="minorHAnsi" w:hAnsiTheme="minorHAnsi" w:cstheme="minorHAnsi"/>
          <w:lang w:val="en-US"/>
        </w:rPr>
        <w:t>decisions.</w:t>
      </w:r>
    </w:p>
    <w:p w14:paraId="5FAD4B83" w14:textId="77777777" w:rsidR="0061109D" w:rsidRDefault="0061109D">
      <w:pPr>
        <w:numPr>
          <w:ilvl w:val="0"/>
          <w:numId w:val="66"/>
        </w:numPr>
        <w:jc w:val="both"/>
        <w:rPr>
          <w:rFonts w:asciiTheme="minorHAnsi" w:hAnsiTheme="minorHAnsi" w:cstheme="minorHAnsi"/>
          <w:lang w:val="en-US"/>
        </w:rPr>
      </w:pPr>
      <w:r>
        <w:rPr>
          <w:rFonts w:asciiTheme="minorHAnsi" w:hAnsiTheme="minorHAnsi" w:cstheme="minorHAnsi"/>
          <w:lang w:val="en-US"/>
        </w:rPr>
        <w:t>For Substation</w:t>
      </w:r>
    </w:p>
    <w:p w14:paraId="5904A828" w14:textId="77777777" w:rsidR="0061109D" w:rsidRDefault="00844003">
      <w:pPr>
        <w:numPr>
          <w:ilvl w:val="1"/>
          <w:numId w:val="66"/>
        </w:numPr>
        <w:jc w:val="both"/>
        <w:rPr>
          <w:rFonts w:asciiTheme="minorHAnsi" w:hAnsiTheme="minorHAnsi" w:cstheme="minorHAnsi"/>
          <w:lang w:val="en-US"/>
        </w:rPr>
      </w:pPr>
      <w:r w:rsidRPr="00844003">
        <w:rPr>
          <w:rFonts w:asciiTheme="minorHAnsi" w:hAnsiTheme="minorHAnsi" w:cstheme="minorHAnsi"/>
          <w:lang w:val="en-US"/>
        </w:rPr>
        <w:t>Define the optimal technical concept and preliminary design for the new substation, ensuring reliability, cost-effectiveness, and compliance with modern standards, and prepare key parameters, conceptual layouts, and cost estimates to support the detailed design, and tender document preparation.</w:t>
      </w:r>
    </w:p>
    <w:p w14:paraId="63DAB7C3" w14:textId="6C32722A" w:rsidR="0015021E" w:rsidRPr="0015021E" w:rsidRDefault="0015021E">
      <w:pPr>
        <w:numPr>
          <w:ilvl w:val="1"/>
          <w:numId w:val="66"/>
        </w:numPr>
        <w:jc w:val="both"/>
        <w:rPr>
          <w:rFonts w:asciiTheme="minorHAnsi" w:hAnsiTheme="minorHAnsi" w:cstheme="minorHAnsi"/>
          <w:lang w:val="en-US"/>
        </w:rPr>
      </w:pPr>
      <w:r w:rsidRPr="0015021E">
        <w:rPr>
          <w:rFonts w:asciiTheme="minorHAnsi" w:hAnsiTheme="minorHAnsi" w:cstheme="minorHAnsi"/>
          <w:lang w:val="en-US"/>
        </w:rPr>
        <w:t>For rehabilitation works, propose phased implementation strategies to minimize substation shutdowns and ensure operational continuity during construction.</w:t>
      </w:r>
      <w:r w:rsidR="00EA76F8" w:rsidRPr="0061109D">
        <w:rPr>
          <w:rFonts w:asciiTheme="minorHAnsi" w:hAnsiTheme="minorHAnsi" w:cstheme="minorHAnsi"/>
          <w:lang w:val="en-US"/>
        </w:rPr>
        <w:t xml:space="preserve"> </w:t>
      </w:r>
      <w:r w:rsidR="007C4477" w:rsidRPr="0061109D">
        <w:rPr>
          <w:rFonts w:asciiTheme="minorHAnsi" w:hAnsiTheme="minorHAnsi" w:cstheme="minorHAnsi"/>
          <w:lang w:val="en-US"/>
        </w:rPr>
        <w:t>Furthermore,</w:t>
      </w:r>
      <w:r w:rsidR="00EA76F8" w:rsidRPr="0061109D">
        <w:rPr>
          <w:rFonts w:asciiTheme="minorHAnsi" w:hAnsiTheme="minorHAnsi" w:cstheme="minorHAnsi"/>
          <w:lang w:val="en-US"/>
        </w:rPr>
        <w:t xml:space="preserve"> the pre-design study should define optimal technical solutions for new equipment within the 220 kV substation rehabilitation, ensuring high reliability, low latency, data and IT security, and compliance with modern standards. The design </w:t>
      </w:r>
      <w:r w:rsidR="000E2AD4" w:rsidRPr="0061109D">
        <w:rPr>
          <w:rFonts w:asciiTheme="minorHAnsi" w:hAnsiTheme="minorHAnsi" w:cstheme="minorHAnsi"/>
          <w:lang w:val="en-US"/>
        </w:rPr>
        <w:t>should</w:t>
      </w:r>
      <w:r w:rsidR="00EA76F8" w:rsidRPr="0061109D">
        <w:rPr>
          <w:rFonts w:asciiTheme="minorHAnsi" w:hAnsiTheme="minorHAnsi" w:cstheme="minorHAnsi"/>
          <w:lang w:val="en-US"/>
        </w:rPr>
        <w:t xml:space="preserve"> promote sustainability, flexibility, expandability, and interoperability with existing systems, using state-of-the-art transmission and control technologies to support reliable, future-proof substation operation.</w:t>
      </w:r>
    </w:p>
    <w:p w14:paraId="41EEF7AA" w14:textId="77777777" w:rsidR="000735C0" w:rsidRP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t>The Consultant, in close coordination with the Project Implementation Unit (PIU), shall conduct site visits to support the preparation of the feasibility study. These visits will help ensure a thorough understanding of existing site conditions, future system requirements, and potential implementation challenges.</w:t>
      </w:r>
    </w:p>
    <w:p w14:paraId="22CCF036" w14:textId="72B53053" w:rsidR="000735C0" w:rsidRPr="000735C0" w:rsidRDefault="000735C0">
      <w:pPr>
        <w:numPr>
          <w:ilvl w:val="0"/>
          <w:numId w:val="66"/>
        </w:numPr>
        <w:spacing w:before="120" w:line="276" w:lineRule="auto"/>
        <w:jc w:val="both"/>
        <w:rPr>
          <w:rFonts w:asciiTheme="minorHAnsi" w:hAnsiTheme="minorHAnsi" w:cstheme="minorHAnsi"/>
          <w:lang w:val="en-US"/>
        </w:rPr>
      </w:pPr>
      <w:r w:rsidRPr="000735C0">
        <w:rPr>
          <w:rFonts w:asciiTheme="minorHAnsi" w:hAnsiTheme="minorHAnsi" w:cstheme="minorHAnsi"/>
          <w:lang w:val="en-US"/>
        </w:rPr>
        <w:t>Data Collection and Regulatory Review: The Consultant shall carry out comprehensive data collection covering:</w:t>
      </w:r>
    </w:p>
    <w:p w14:paraId="2B2819BD"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Existing electrical system documentation;</w:t>
      </w:r>
    </w:p>
    <w:p w14:paraId="3C70447F"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Load data and demand projections;</w:t>
      </w:r>
    </w:p>
    <w:p w14:paraId="3A009800"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Equipment inventory and condition assessment;</w:t>
      </w:r>
    </w:p>
    <w:p w14:paraId="43D40600"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Space availability and site constraints.</w:t>
      </w:r>
    </w:p>
    <w:p w14:paraId="165D0CC4" w14:textId="412E9C4B" w:rsidR="000735C0" w:rsidRPr="000735C0" w:rsidRDefault="000735C0" w:rsidP="000735C0">
      <w:pPr>
        <w:tabs>
          <w:tab w:val="num" w:pos="720"/>
        </w:tabs>
        <w:spacing w:before="120" w:line="276" w:lineRule="auto"/>
        <w:jc w:val="both"/>
        <w:rPr>
          <w:rFonts w:asciiTheme="minorHAnsi" w:hAnsiTheme="minorHAnsi" w:cstheme="minorHAnsi"/>
          <w:lang w:val="en-US"/>
        </w:rPr>
      </w:pPr>
      <w:r w:rsidRPr="000735C0">
        <w:rPr>
          <w:rFonts w:asciiTheme="minorHAnsi" w:hAnsiTheme="minorHAnsi" w:cstheme="minorHAnsi"/>
          <w:lang w:val="en-US"/>
        </w:rPr>
        <w:t>In parallel, the Consultant shall perform a regulatory review, including (i) Applicable standards, codes, and technical guidelines and (ii) Permitting and approval requirements relevant to the proposed works.</w:t>
      </w:r>
    </w:p>
    <w:p w14:paraId="0ABF73ED" w14:textId="77777777" w:rsidR="000735C0" w:rsidRP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t>These activities will form the foundation for all preliminary engineering investigations and the development of functional technical specifications for the envisaged equipment and works, leading to the preparation of Design, Supply, and Installation bidding documents.</w:t>
      </w:r>
    </w:p>
    <w:p w14:paraId="6DCF11D4" w14:textId="2A80E36B" w:rsidR="000735C0" w:rsidRPr="000735C0" w:rsidRDefault="000735C0">
      <w:pPr>
        <w:numPr>
          <w:ilvl w:val="0"/>
          <w:numId w:val="66"/>
        </w:numPr>
        <w:jc w:val="both"/>
        <w:rPr>
          <w:rFonts w:asciiTheme="minorHAnsi" w:hAnsiTheme="minorHAnsi" w:cstheme="minorHAnsi"/>
          <w:lang w:val="en-US"/>
        </w:rPr>
      </w:pPr>
      <w:r w:rsidRPr="000735C0">
        <w:rPr>
          <w:rFonts w:asciiTheme="minorHAnsi" w:hAnsiTheme="minorHAnsi" w:cstheme="minorHAnsi"/>
          <w:lang w:val="en-US"/>
        </w:rPr>
        <w:t>Preliminary Design and Technical Specifications</w:t>
      </w:r>
    </w:p>
    <w:p w14:paraId="3BEBDDD7" w14:textId="77777777" w:rsidR="000735C0" w:rsidRP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lastRenderedPageBreak/>
        <w:t>The Consultant shall develop the preliminary design, including consideration of alternative technical solutions, taking into account:</w:t>
      </w:r>
    </w:p>
    <w:p w14:paraId="62AA4344"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Environmental and social aspects of construction and dismantling activities;</w:t>
      </w:r>
    </w:p>
    <w:p w14:paraId="38E37074"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Management and disposal of materials;</w:t>
      </w:r>
    </w:p>
    <w:p w14:paraId="085DE970" w14:textId="77777777" w:rsidR="000735C0" w:rsidRPr="000735C0" w:rsidRDefault="000735C0">
      <w:pPr>
        <w:numPr>
          <w:ilvl w:val="1"/>
          <w:numId w:val="66"/>
        </w:numPr>
        <w:tabs>
          <w:tab w:val="num" w:pos="720"/>
        </w:tabs>
        <w:jc w:val="both"/>
        <w:rPr>
          <w:rFonts w:asciiTheme="minorHAnsi" w:hAnsiTheme="minorHAnsi" w:cstheme="minorHAnsi"/>
          <w:lang w:val="en-US"/>
        </w:rPr>
      </w:pPr>
      <w:r w:rsidRPr="000735C0">
        <w:rPr>
          <w:rFonts w:asciiTheme="minorHAnsi" w:hAnsiTheme="minorHAnsi" w:cstheme="minorHAnsi"/>
          <w:lang w:val="en-US"/>
        </w:rPr>
        <w:t>Compliance with NEGK’s operational and maintenance requirements.</w:t>
      </w:r>
    </w:p>
    <w:p w14:paraId="15D11241" w14:textId="77777777" w:rsidR="000735C0" w:rsidRP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t>The preliminary design and technical specifications shall ensure the complete and seamless integration of the proposed project into the NEGK transmission network.</w:t>
      </w:r>
    </w:p>
    <w:p w14:paraId="10B613AB" w14:textId="4B3076DB" w:rsidR="000735C0" w:rsidRPr="000735C0" w:rsidRDefault="000735C0">
      <w:pPr>
        <w:numPr>
          <w:ilvl w:val="0"/>
          <w:numId w:val="66"/>
        </w:numPr>
        <w:jc w:val="both"/>
        <w:rPr>
          <w:rFonts w:asciiTheme="minorHAnsi" w:hAnsiTheme="minorHAnsi" w:cstheme="minorHAnsi"/>
          <w:lang w:val="en-US"/>
        </w:rPr>
      </w:pPr>
      <w:r w:rsidRPr="000735C0">
        <w:rPr>
          <w:rFonts w:asciiTheme="minorHAnsi" w:hAnsiTheme="minorHAnsi" w:cstheme="minorHAnsi"/>
          <w:lang w:val="en-US"/>
        </w:rPr>
        <w:t>Economic Efficiency and Standardization</w:t>
      </w:r>
    </w:p>
    <w:p w14:paraId="341D489C" w14:textId="77777777" w:rsid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t>The Consultant shall identify key issues to be addressed in the study to ensure that the project is technically sound and economically efficient, achieving minimum total life-cycle cost while meeting required technical and reliability standards. All subprojects shall adhere to consistent technical standards and design principles.</w:t>
      </w:r>
    </w:p>
    <w:p w14:paraId="1152AC90" w14:textId="09E18991" w:rsidR="003327A4" w:rsidRPr="000735C0" w:rsidRDefault="003327A4" w:rsidP="000735C0">
      <w:pPr>
        <w:spacing w:before="120" w:line="276" w:lineRule="auto"/>
        <w:jc w:val="both"/>
        <w:rPr>
          <w:rFonts w:asciiTheme="minorHAnsi" w:hAnsiTheme="minorHAnsi" w:cstheme="minorHAnsi"/>
          <w:lang w:val="en-US"/>
        </w:rPr>
      </w:pPr>
      <w:r w:rsidRPr="003327A4">
        <w:rPr>
          <w:rFonts w:asciiTheme="minorHAnsi" w:hAnsiTheme="minorHAnsi" w:cstheme="minorHAnsi"/>
          <w:lang w:val="en-US"/>
        </w:rPr>
        <w:t>The Consultant shall prepare detailed and itemized cost estimates for each contract, covering all materials, equipment, civil works, installation, testing, and commissioning activities to support budgeting and procurement planning.</w:t>
      </w:r>
    </w:p>
    <w:p w14:paraId="62775911" w14:textId="7AA2A627" w:rsidR="000735C0" w:rsidRPr="000735C0" w:rsidRDefault="000735C0">
      <w:pPr>
        <w:numPr>
          <w:ilvl w:val="0"/>
          <w:numId w:val="66"/>
        </w:numPr>
        <w:jc w:val="both"/>
        <w:rPr>
          <w:rFonts w:asciiTheme="minorHAnsi" w:hAnsiTheme="minorHAnsi" w:cstheme="minorHAnsi"/>
          <w:lang w:val="en-US"/>
        </w:rPr>
      </w:pPr>
      <w:r w:rsidRPr="000735C0">
        <w:rPr>
          <w:rFonts w:asciiTheme="minorHAnsi" w:hAnsiTheme="minorHAnsi" w:cstheme="minorHAnsi"/>
          <w:lang w:val="en-US"/>
        </w:rPr>
        <w:t>Spare Parts Recommendations</w:t>
      </w:r>
    </w:p>
    <w:p w14:paraId="17A0DD8F" w14:textId="77777777" w:rsidR="000735C0" w:rsidRPr="000735C0" w:rsidRDefault="000735C0" w:rsidP="000735C0">
      <w:pPr>
        <w:spacing w:before="120" w:line="276" w:lineRule="auto"/>
        <w:jc w:val="both"/>
        <w:rPr>
          <w:rFonts w:asciiTheme="minorHAnsi" w:hAnsiTheme="minorHAnsi" w:cstheme="minorHAnsi"/>
          <w:lang w:val="en-US"/>
        </w:rPr>
      </w:pPr>
      <w:r w:rsidRPr="000735C0">
        <w:rPr>
          <w:rFonts w:asciiTheme="minorHAnsi" w:hAnsiTheme="minorHAnsi" w:cstheme="minorHAnsi"/>
          <w:lang w:val="en-US"/>
        </w:rPr>
        <w:t>The Consultant shall prepare a detailed list of recommended spare parts to be included in the bidding documents, ensuring adequate operational reliability and maintainability of the installed systems.</w:t>
      </w:r>
    </w:p>
    <w:p w14:paraId="08A13C03" w14:textId="5867F916" w:rsidR="00570A58" w:rsidRPr="00570A58" w:rsidRDefault="00570A58" w:rsidP="00B80DF3">
      <w:pPr>
        <w:pStyle w:val="21"/>
        <w:jc w:val="both"/>
        <w:rPr>
          <w:rFonts w:asciiTheme="minorHAnsi" w:hAnsiTheme="minorHAnsi" w:cstheme="minorHAnsi"/>
          <w:sz w:val="22"/>
          <w:szCs w:val="22"/>
          <w:lang w:val="en-US"/>
        </w:rPr>
      </w:pPr>
      <w:bookmarkStart w:id="20" w:name="_Toc216426311"/>
      <w:bookmarkEnd w:id="17"/>
      <w:bookmarkEnd w:id="18"/>
      <w:bookmarkEnd w:id="19"/>
      <w:r w:rsidRPr="00570A58">
        <w:rPr>
          <w:rFonts w:asciiTheme="minorHAnsi" w:hAnsiTheme="minorHAnsi" w:cstheme="minorHAnsi"/>
          <w:sz w:val="22"/>
          <w:szCs w:val="22"/>
          <w:lang w:val="en-US"/>
        </w:rPr>
        <w:t>220 kV Substation Rehabilitation</w:t>
      </w:r>
      <w:r w:rsidR="000735C0">
        <w:rPr>
          <w:rFonts w:asciiTheme="minorHAnsi" w:hAnsiTheme="minorHAnsi" w:cstheme="minorHAnsi"/>
          <w:sz w:val="22"/>
          <w:szCs w:val="22"/>
          <w:lang w:val="en-US"/>
        </w:rPr>
        <w:t xml:space="preserve"> (Kristall, Torobaeva)</w:t>
      </w:r>
      <w:bookmarkEnd w:id="20"/>
    </w:p>
    <w:p w14:paraId="72DCBB63" w14:textId="77777777" w:rsidR="00570A58" w:rsidRDefault="00570A58" w:rsidP="00570A58">
      <w:pPr>
        <w:jc w:val="both"/>
        <w:rPr>
          <w:rFonts w:asciiTheme="minorHAnsi" w:hAnsiTheme="minorHAnsi" w:cstheme="minorHAnsi"/>
          <w:lang w:val="en-US"/>
        </w:rPr>
      </w:pPr>
      <w:r w:rsidRPr="00B80DF3">
        <w:rPr>
          <w:rFonts w:asciiTheme="minorHAnsi" w:hAnsiTheme="minorHAnsi" w:cstheme="minorHAnsi"/>
          <w:lang w:val="en-US"/>
        </w:rPr>
        <w:t>The main objective of the assignment is to prepare complete, high-quality bidding documents for the rehabilitation of the 220 kV substation, in accordance with the applicable World Bank Procurement Regulations and technical standards for high-voltage substations.</w:t>
      </w:r>
    </w:p>
    <w:p w14:paraId="3A3604E0" w14:textId="77777777" w:rsidR="009412AF" w:rsidRPr="00711297" w:rsidRDefault="009412AF" w:rsidP="009412AF">
      <w:pPr>
        <w:jc w:val="both"/>
        <w:rPr>
          <w:rFonts w:asciiTheme="minorHAnsi" w:hAnsiTheme="minorHAnsi" w:cstheme="minorHAnsi"/>
          <w:lang w:val="en-US"/>
        </w:rPr>
      </w:pPr>
      <w:r w:rsidRPr="00711297">
        <w:rPr>
          <w:rFonts w:asciiTheme="minorHAnsi" w:hAnsiTheme="minorHAnsi" w:cstheme="minorHAnsi"/>
          <w:lang w:val="en-US"/>
        </w:rPr>
        <w:t>Rehabilitation works will involve the replacement or refurbishment of key primary and secondary equipment, including circuit breakers, disconnectors, instrument transformers, busbars, protection and control systems, SCADA and communication systems, and auxiliary services. All works shall comply with current IEC standards to ensure improved reliability, safety, and operational performance of the transmission system.</w:t>
      </w:r>
    </w:p>
    <w:p w14:paraId="190DA972" w14:textId="77777777" w:rsidR="00570A58" w:rsidRPr="00B80DF3" w:rsidRDefault="00570A58" w:rsidP="00570A58">
      <w:pPr>
        <w:jc w:val="both"/>
        <w:rPr>
          <w:rFonts w:asciiTheme="minorHAnsi" w:hAnsiTheme="minorHAnsi" w:cstheme="minorHAnsi"/>
        </w:rPr>
      </w:pPr>
      <w:r w:rsidRPr="00B80DF3">
        <w:rPr>
          <w:rFonts w:asciiTheme="minorHAnsi" w:hAnsiTheme="minorHAnsi" w:cstheme="minorHAnsi"/>
        </w:rPr>
        <w:t>The consultant shall:</w:t>
      </w:r>
    </w:p>
    <w:p w14:paraId="3C2A4438" w14:textId="77777777" w:rsidR="00570A58" w:rsidRPr="00B80DF3" w:rsidRDefault="00570A58">
      <w:pPr>
        <w:numPr>
          <w:ilvl w:val="0"/>
          <w:numId w:val="46"/>
        </w:numPr>
        <w:spacing w:line="278" w:lineRule="auto"/>
        <w:jc w:val="both"/>
        <w:rPr>
          <w:rFonts w:asciiTheme="minorHAnsi" w:hAnsiTheme="minorHAnsi" w:cstheme="minorHAnsi"/>
          <w:lang w:val="en-US"/>
        </w:rPr>
      </w:pPr>
      <w:r w:rsidRPr="00B80DF3">
        <w:rPr>
          <w:rFonts w:asciiTheme="minorHAnsi" w:hAnsiTheme="minorHAnsi" w:cstheme="minorHAnsi"/>
          <w:lang w:val="en-US"/>
        </w:rPr>
        <w:t>Review the existing substation layout, equipment condition, and operational requirements.</w:t>
      </w:r>
    </w:p>
    <w:p w14:paraId="3C87EEF6" w14:textId="77777777" w:rsidR="00570A58" w:rsidRPr="00B80DF3" w:rsidRDefault="00570A58">
      <w:pPr>
        <w:numPr>
          <w:ilvl w:val="0"/>
          <w:numId w:val="46"/>
        </w:numPr>
        <w:spacing w:line="278" w:lineRule="auto"/>
        <w:jc w:val="both"/>
        <w:rPr>
          <w:rFonts w:asciiTheme="minorHAnsi" w:hAnsiTheme="minorHAnsi" w:cstheme="minorHAnsi"/>
        </w:rPr>
      </w:pPr>
      <w:r w:rsidRPr="00B80DF3">
        <w:rPr>
          <w:rFonts w:asciiTheme="minorHAnsi" w:hAnsiTheme="minorHAnsi" w:cstheme="minorHAnsi"/>
        </w:rPr>
        <w:t>Define the optimal technical rehabilitation concept.</w:t>
      </w:r>
    </w:p>
    <w:p w14:paraId="45E72C4F" w14:textId="77777777" w:rsidR="00570A58" w:rsidRPr="00B80DF3" w:rsidRDefault="00570A58">
      <w:pPr>
        <w:numPr>
          <w:ilvl w:val="0"/>
          <w:numId w:val="46"/>
        </w:numPr>
        <w:spacing w:line="278" w:lineRule="auto"/>
        <w:jc w:val="both"/>
        <w:rPr>
          <w:rFonts w:asciiTheme="minorHAnsi" w:hAnsiTheme="minorHAnsi" w:cstheme="minorHAnsi"/>
          <w:lang w:val="en-US"/>
        </w:rPr>
      </w:pPr>
      <w:r w:rsidRPr="00B80DF3">
        <w:rPr>
          <w:rFonts w:asciiTheme="minorHAnsi" w:hAnsiTheme="minorHAnsi" w:cstheme="minorHAnsi"/>
          <w:lang w:val="en-US"/>
        </w:rPr>
        <w:t>Prepare detailed technical specifications and drawings.</w:t>
      </w:r>
    </w:p>
    <w:p w14:paraId="509B9D7A" w14:textId="77777777" w:rsidR="00570A58" w:rsidRPr="00B80DF3" w:rsidRDefault="00570A58">
      <w:pPr>
        <w:numPr>
          <w:ilvl w:val="0"/>
          <w:numId w:val="46"/>
        </w:numPr>
        <w:spacing w:line="278" w:lineRule="auto"/>
        <w:jc w:val="both"/>
        <w:rPr>
          <w:rFonts w:asciiTheme="minorHAnsi" w:hAnsiTheme="minorHAnsi" w:cstheme="minorHAnsi"/>
          <w:lang w:val="en-US"/>
        </w:rPr>
      </w:pPr>
      <w:r w:rsidRPr="00B80DF3">
        <w:rPr>
          <w:rFonts w:asciiTheme="minorHAnsi" w:hAnsiTheme="minorHAnsi" w:cstheme="minorHAnsi"/>
          <w:lang w:val="en-US"/>
        </w:rPr>
        <w:t>Develop complete tender documents suitable for International Competitive Bidding (ICB) or Request for Bids (RFB) procedures.</w:t>
      </w:r>
    </w:p>
    <w:p w14:paraId="2C87FC15" w14:textId="6EBAB00B" w:rsidR="00570A58" w:rsidRPr="00B80DF3" w:rsidRDefault="00570A58" w:rsidP="00570A58">
      <w:pPr>
        <w:jc w:val="both"/>
        <w:rPr>
          <w:rFonts w:asciiTheme="minorHAnsi" w:hAnsiTheme="minorHAnsi" w:cstheme="minorHAnsi"/>
          <w:lang w:val="en-US"/>
        </w:rPr>
      </w:pPr>
      <w:r w:rsidRPr="00B80DF3">
        <w:rPr>
          <w:rFonts w:asciiTheme="minorHAnsi" w:hAnsiTheme="minorHAnsi" w:cstheme="minorHAnsi"/>
          <w:lang w:val="en-US"/>
        </w:rPr>
        <w:t>The consultant’s tasks will include, but not be limited to, the following:</w:t>
      </w:r>
    </w:p>
    <w:p w14:paraId="77DE85EC" w14:textId="07626D31" w:rsidR="00570A58" w:rsidRPr="000735C0" w:rsidRDefault="00570A58">
      <w:pPr>
        <w:pStyle w:val="af2"/>
        <w:numPr>
          <w:ilvl w:val="0"/>
          <w:numId w:val="50"/>
        </w:numPr>
        <w:jc w:val="both"/>
        <w:rPr>
          <w:rFonts w:asciiTheme="minorHAnsi" w:hAnsiTheme="minorHAnsi" w:cstheme="minorHAnsi"/>
        </w:rPr>
      </w:pPr>
      <w:r w:rsidRPr="000735C0">
        <w:rPr>
          <w:rFonts w:asciiTheme="minorHAnsi" w:hAnsiTheme="minorHAnsi" w:cstheme="minorHAnsi"/>
        </w:rPr>
        <w:t>Data Collection and Review</w:t>
      </w:r>
    </w:p>
    <w:p w14:paraId="2EC495D6" w14:textId="77777777" w:rsidR="00570A58" w:rsidRPr="00B80DF3" w:rsidRDefault="00570A58">
      <w:pPr>
        <w:numPr>
          <w:ilvl w:val="0"/>
          <w:numId w:val="47"/>
        </w:numPr>
        <w:spacing w:line="278" w:lineRule="auto"/>
        <w:jc w:val="both"/>
        <w:rPr>
          <w:rFonts w:asciiTheme="minorHAnsi" w:hAnsiTheme="minorHAnsi" w:cstheme="minorHAnsi"/>
          <w:lang w:val="en-US"/>
        </w:rPr>
      </w:pPr>
      <w:r w:rsidRPr="00B80DF3">
        <w:rPr>
          <w:rFonts w:asciiTheme="minorHAnsi" w:hAnsiTheme="minorHAnsi" w:cstheme="minorHAnsi"/>
          <w:lang w:val="en-US"/>
        </w:rPr>
        <w:t>Review available documentation: as-built drawings, equipment data sheets, single-line diagrams, and previous inspection reports.</w:t>
      </w:r>
    </w:p>
    <w:p w14:paraId="46B50A2F" w14:textId="77777777" w:rsidR="00570A58" w:rsidRPr="00B80DF3" w:rsidRDefault="00570A58">
      <w:pPr>
        <w:numPr>
          <w:ilvl w:val="0"/>
          <w:numId w:val="47"/>
        </w:numPr>
        <w:spacing w:line="278" w:lineRule="auto"/>
        <w:jc w:val="both"/>
        <w:rPr>
          <w:rFonts w:asciiTheme="minorHAnsi" w:hAnsiTheme="minorHAnsi" w:cstheme="minorHAnsi"/>
          <w:lang w:val="en-US"/>
        </w:rPr>
      </w:pPr>
      <w:r w:rsidRPr="00B80DF3">
        <w:rPr>
          <w:rFonts w:asciiTheme="minorHAnsi" w:hAnsiTheme="minorHAnsi" w:cstheme="minorHAnsi"/>
          <w:lang w:val="en-US"/>
        </w:rPr>
        <w:lastRenderedPageBreak/>
        <w:t>Conduct a site visit to assess the current condition of equipment and civil structures.</w:t>
      </w:r>
    </w:p>
    <w:p w14:paraId="2A5485F1" w14:textId="77777777" w:rsidR="00570A58" w:rsidRPr="00B80DF3" w:rsidRDefault="00570A58">
      <w:pPr>
        <w:numPr>
          <w:ilvl w:val="0"/>
          <w:numId w:val="47"/>
        </w:numPr>
        <w:spacing w:line="278" w:lineRule="auto"/>
        <w:jc w:val="both"/>
        <w:rPr>
          <w:rFonts w:asciiTheme="minorHAnsi" w:hAnsiTheme="minorHAnsi" w:cstheme="minorHAnsi"/>
          <w:lang w:val="en-US"/>
        </w:rPr>
      </w:pPr>
      <w:r w:rsidRPr="00B80DF3">
        <w:rPr>
          <w:rFonts w:asciiTheme="minorHAnsi" w:hAnsiTheme="minorHAnsi" w:cstheme="minorHAnsi"/>
          <w:lang w:val="en-US"/>
        </w:rPr>
        <w:t>Identify obsolete, non-functional, or high-risk equipment to be replaced or rehabilitated.</w:t>
      </w:r>
    </w:p>
    <w:p w14:paraId="07A3325D" w14:textId="1EAE41E0" w:rsidR="00570A58" w:rsidRPr="000735C0" w:rsidRDefault="00570A58">
      <w:pPr>
        <w:pStyle w:val="af2"/>
        <w:numPr>
          <w:ilvl w:val="0"/>
          <w:numId w:val="50"/>
        </w:numPr>
        <w:jc w:val="both"/>
        <w:rPr>
          <w:rFonts w:asciiTheme="minorHAnsi" w:hAnsiTheme="minorHAnsi" w:cstheme="minorHAnsi"/>
        </w:rPr>
      </w:pPr>
      <w:r w:rsidRPr="000735C0">
        <w:rPr>
          <w:rFonts w:asciiTheme="minorHAnsi" w:hAnsiTheme="minorHAnsi" w:cstheme="minorHAnsi"/>
        </w:rPr>
        <w:t>Technical Concept and Design</w:t>
      </w:r>
    </w:p>
    <w:p w14:paraId="1ACFDC06" w14:textId="77777777" w:rsidR="00570A58" w:rsidRPr="00B80DF3" w:rsidRDefault="00570A58">
      <w:pPr>
        <w:numPr>
          <w:ilvl w:val="0"/>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Propose the rehabilitation concept, including:</w:t>
      </w:r>
    </w:p>
    <w:p w14:paraId="33389B89" w14:textId="77777777" w:rsidR="00570A58" w:rsidRPr="00B80DF3" w:rsidRDefault="00570A58">
      <w:pPr>
        <w:numPr>
          <w:ilvl w:val="1"/>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Replacement or refurbishment of primary equipment (breakers, disconnectors, instrument transformers, busbars, etc.);</w:t>
      </w:r>
    </w:p>
    <w:p w14:paraId="1DB3A9F1" w14:textId="77777777" w:rsidR="00570A58" w:rsidRPr="00B80DF3" w:rsidRDefault="00570A58">
      <w:pPr>
        <w:numPr>
          <w:ilvl w:val="1"/>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Modernization of secondary systems (protection, control, metering, SCADA, communication);</w:t>
      </w:r>
    </w:p>
    <w:p w14:paraId="108B4DDB" w14:textId="77777777" w:rsidR="00570A58" w:rsidRPr="00B80DF3" w:rsidRDefault="00570A58">
      <w:pPr>
        <w:numPr>
          <w:ilvl w:val="1"/>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Upgrade of auxiliary systems (AC/DC supply, earthing, lighting, fire protection);</w:t>
      </w:r>
    </w:p>
    <w:p w14:paraId="4B369317" w14:textId="77777777" w:rsidR="00570A58" w:rsidRPr="00B80DF3" w:rsidRDefault="00570A58">
      <w:pPr>
        <w:numPr>
          <w:ilvl w:val="1"/>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Civil works requirements (foundations, cable trenches, control building modifications);</w:t>
      </w:r>
    </w:p>
    <w:p w14:paraId="07B5AC9B" w14:textId="77777777" w:rsidR="00570A58" w:rsidRPr="00B80DF3" w:rsidRDefault="00570A58">
      <w:pPr>
        <w:numPr>
          <w:ilvl w:val="1"/>
          <w:numId w:val="48"/>
        </w:numPr>
        <w:spacing w:line="278" w:lineRule="auto"/>
        <w:jc w:val="both"/>
        <w:rPr>
          <w:rFonts w:asciiTheme="minorHAnsi" w:hAnsiTheme="minorHAnsi" w:cstheme="minorHAnsi"/>
        </w:rPr>
      </w:pPr>
      <w:r w:rsidRPr="00B80DF3">
        <w:rPr>
          <w:rFonts w:asciiTheme="minorHAnsi" w:hAnsiTheme="minorHAnsi" w:cstheme="minorHAnsi"/>
        </w:rPr>
        <w:t>Environmental and safety considerations.</w:t>
      </w:r>
    </w:p>
    <w:p w14:paraId="5FAB6237" w14:textId="77777777" w:rsidR="00570A58" w:rsidRPr="00B80DF3" w:rsidRDefault="00570A58">
      <w:pPr>
        <w:numPr>
          <w:ilvl w:val="0"/>
          <w:numId w:val="48"/>
        </w:numPr>
        <w:spacing w:line="278" w:lineRule="auto"/>
        <w:jc w:val="both"/>
        <w:rPr>
          <w:rFonts w:asciiTheme="minorHAnsi" w:hAnsiTheme="minorHAnsi" w:cstheme="minorHAnsi"/>
          <w:lang w:val="en-US"/>
        </w:rPr>
      </w:pPr>
      <w:r w:rsidRPr="00B80DF3">
        <w:rPr>
          <w:rFonts w:asciiTheme="minorHAnsi" w:hAnsiTheme="minorHAnsi" w:cstheme="minorHAnsi"/>
          <w:lang w:val="en-US"/>
        </w:rPr>
        <w:t>Prepare updated single-line and general arrangement drawings reflecting the proposed solution.</w:t>
      </w:r>
    </w:p>
    <w:p w14:paraId="21DED9B6" w14:textId="3B548F84" w:rsidR="003618E8" w:rsidRDefault="003618E8" w:rsidP="00BE7A70">
      <w:pPr>
        <w:pStyle w:val="21"/>
        <w:jc w:val="both"/>
        <w:rPr>
          <w:rFonts w:asciiTheme="minorHAnsi" w:hAnsiTheme="minorHAnsi" w:cstheme="minorHAnsi"/>
          <w:sz w:val="22"/>
          <w:szCs w:val="22"/>
          <w:lang w:val="en-US"/>
        </w:rPr>
      </w:pPr>
      <w:bookmarkStart w:id="21" w:name="_Toc216426312"/>
      <w:r w:rsidRPr="00570A58">
        <w:rPr>
          <w:rFonts w:asciiTheme="minorHAnsi" w:hAnsiTheme="minorHAnsi" w:cstheme="minorHAnsi"/>
          <w:sz w:val="22"/>
          <w:szCs w:val="22"/>
          <w:lang w:val="en-US"/>
        </w:rPr>
        <w:t>220 kV</w:t>
      </w:r>
      <w:r>
        <w:rPr>
          <w:rFonts w:asciiTheme="minorHAnsi" w:hAnsiTheme="minorHAnsi" w:cstheme="minorHAnsi"/>
          <w:sz w:val="22"/>
          <w:szCs w:val="22"/>
          <w:lang w:val="en-US"/>
        </w:rPr>
        <w:t xml:space="preserve"> and 500 kV</w:t>
      </w:r>
      <w:r w:rsidRPr="00570A58">
        <w:rPr>
          <w:rFonts w:asciiTheme="minorHAnsi" w:hAnsiTheme="minorHAnsi" w:cstheme="minorHAnsi"/>
          <w:sz w:val="22"/>
          <w:szCs w:val="22"/>
          <w:lang w:val="en-US"/>
        </w:rPr>
        <w:t xml:space="preserve"> </w:t>
      </w:r>
      <w:r w:rsidR="00516DF6">
        <w:rPr>
          <w:rFonts w:asciiTheme="minorHAnsi" w:hAnsiTheme="minorHAnsi" w:cstheme="minorHAnsi"/>
          <w:sz w:val="22"/>
          <w:szCs w:val="22"/>
          <w:lang w:val="en-US"/>
        </w:rPr>
        <w:t xml:space="preserve">New </w:t>
      </w:r>
      <w:r>
        <w:rPr>
          <w:rFonts w:asciiTheme="minorHAnsi" w:hAnsiTheme="minorHAnsi" w:cstheme="minorHAnsi"/>
          <w:sz w:val="22"/>
          <w:szCs w:val="22"/>
          <w:lang w:val="en-US"/>
        </w:rPr>
        <w:t>Transmission Line</w:t>
      </w:r>
      <w:bookmarkEnd w:id="21"/>
      <w:r>
        <w:rPr>
          <w:rFonts w:asciiTheme="minorHAnsi" w:hAnsiTheme="minorHAnsi" w:cstheme="minorHAnsi"/>
          <w:sz w:val="22"/>
          <w:szCs w:val="22"/>
          <w:lang w:val="en-US"/>
        </w:rPr>
        <w:t xml:space="preserve"> </w:t>
      </w:r>
    </w:p>
    <w:p w14:paraId="0DFF6D8E" w14:textId="77777777" w:rsidR="00F65CB0" w:rsidRDefault="00F65CB0" w:rsidP="00FB6E2E">
      <w:p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The main objective of the assignment is to prepare complete, high-quality bidding documents for the construction of new 220 kV and 500 kV transmission lines, in accordance with the applicable World Bank Procurement Regulations and international technical standards for high-voltage transmission systems.</w:t>
      </w:r>
    </w:p>
    <w:p w14:paraId="1B1A8F0B" w14:textId="77777777" w:rsidR="00F65CB0" w:rsidRPr="00F65CB0" w:rsidRDefault="00F65CB0" w:rsidP="00FB6E2E">
      <w:p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The consultant shall:</w:t>
      </w:r>
    </w:p>
    <w:p w14:paraId="64EE6426" w14:textId="77777777" w:rsidR="00F65CB0" w:rsidRPr="00F65CB0" w:rsidRDefault="00F65CB0">
      <w:pPr>
        <w:numPr>
          <w:ilvl w:val="0"/>
          <w:numId w:val="58"/>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Review the proposed transmission routes, system requirements, and connection points with substations;</w:t>
      </w:r>
    </w:p>
    <w:p w14:paraId="2884E6C3" w14:textId="77777777" w:rsidR="00F65CB0" w:rsidRPr="00F65CB0" w:rsidRDefault="00F65CB0">
      <w:pPr>
        <w:numPr>
          <w:ilvl w:val="0"/>
          <w:numId w:val="58"/>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the optimal technical concept and design parameters for both 220 kV and 500 kV lines, considering reliability, environmental, and cost factors;</w:t>
      </w:r>
    </w:p>
    <w:p w14:paraId="0D95A255" w14:textId="77777777" w:rsidR="00F65CB0" w:rsidRPr="00F65CB0" w:rsidRDefault="00F65CB0">
      <w:pPr>
        <w:numPr>
          <w:ilvl w:val="0"/>
          <w:numId w:val="58"/>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Prepare detailed technical specifications, design criteria, and construction drawings; and</w:t>
      </w:r>
    </w:p>
    <w:p w14:paraId="4081420A" w14:textId="77777777" w:rsidR="00F65CB0" w:rsidRPr="00F65CB0" w:rsidRDefault="00F65CB0">
      <w:pPr>
        <w:numPr>
          <w:ilvl w:val="0"/>
          <w:numId w:val="58"/>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Develop complete tender documents suitable for International Competitive Bidding (ICB) or Request for Bids (RFB) procedures.</w:t>
      </w:r>
    </w:p>
    <w:p w14:paraId="39B500DF" w14:textId="77777777" w:rsidR="00F65CB0" w:rsidRPr="00F65CB0" w:rsidRDefault="00F65CB0" w:rsidP="00FB6E2E">
      <w:p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The consultant’s tasks will include, but not be limited to, the following:</w:t>
      </w:r>
    </w:p>
    <w:p w14:paraId="6FEF3E08" w14:textId="77777777" w:rsidR="00F65CB0" w:rsidRPr="008D2843" w:rsidRDefault="00F65CB0">
      <w:pPr>
        <w:pStyle w:val="af2"/>
        <w:numPr>
          <w:ilvl w:val="0"/>
          <w:numId w:val="50"/>
        </w:numPr>
        <w:jc w:val="both"/>
        <w:rPr>
          <w:rFonts w:asciiTheme="minorHAnsi" w:hAnsiTheme="minorHAnsi" w:cstheme="minorHAnsi"/>
        </w:rPr>
      </w:pPr>
      <w:r w:rsidRPr="008D2843">
        <w:rPr>
          <w:rFonts w:asciiTheme="minorHAnsi" w:hAnsiTheme="minorHAnsi" w:cstheme="minorHAnsi"/>
        </w:rPr>
        <w:t>Data Collection and Review</w:t>
      </w:r>
    </w:p>
    <w:p w14:paraId="482B9CA3" w14:textId="77777777" w:rsidR="00F65CB0" w:rsidRPr="00F65CB0" w:rsidRDefault="00F65CB0">
      <w:pPr>
        <w:numPr>
          <w:ilvl w:val="0"/>
          <w:numId w:val="59"/>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Review existing documentation such as system planning studies, grid expansion programs, preliminary route maps, and substation interface data.</w:t>
      </w:r>
    </w:p>
    <w:p w14:paraId="4C24EA10" w14:textId="77777777" w:rsidR="00F65CB0" w:rsidRPr="00F65CB0" w:rsidRDefault="00F65CB0">
      <w:pPr>
        <w:numPr>
          <w:ilvl w:val="0"/>
          <w:numId w:val="59"/>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Collect relevant meteorological, topographical, and geotechnical information along the proposed routes.</w:t>
      </w:r>
    </w:p>
    <w:p w14:paraId="3F344147" w14:textId="77777777" w:rsidR="00F65CB0" w:rsidRPr="00F65CB0" w:rsidRDefault="00F65CB0">
      <w:pPr>
        <w:numPr>
          <w:ilvl w:val="0"/>
          <w:numId w:val="59"/>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Conduct site and route reconnaissance surveys to identify constraints such as terrain, accessibility, crossings (roads, rivers, pipelines), and environmental sensitivities.</w:t>
      </w:r>
    </w:p>
    <w:p w14:paraId="52B915FC" w14:textId="77777777" w:rsidR="00F65CB0" w:rsidRPr="00F65CB0" w:rsidRDefault="00F65CB0">
      <w:pPr>
        <w:numPr>
          <w:ilvl w:val="0"/>
          <w:numId w:val="59"/>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Review system and operational requirements, including power transfer capacity, short-circuit levels, insulation coordination, and communication needs.</w:t>
      </w:r>
    </w:p>
    <w:p w14:paraId="45A46AD9" w14:textId="77777777" w:rsidR="00F65CB0" w:rsidRPr="008D2843" w:rsidRDefault="00F65CB0">
      <w:pPr>
        <w:pStyle w:val="af2"/>
        <w:numPr>
          <w:ilvl w:val="0"/>
          <w:numId w:val="50"/>
        </w:numPr>
        <w:jc w:val="both"/>
        <w:rPr>
          <w:rFonts w:asciiTheme="minorHAnsi" w:hAnsiTheme="minorHAnsi" w:cstheme="minorHAnsi"/>
        </w:rPr>
      </w:pPr>
      <w:r w:rsidRPr="008D2843">
        <w:rPr>
          <w:rFonts w:asciiTheme="minorHAnsi" w:hAnsiTheme="minorHAnsi" w:cstheme="minorHAnsi"/>
        </w:rPr>
        <w:t>Technical Concept and Design</w:t>
      </w:r>
    </w:p>
    <w:p w14:paraId="4FA3E431"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the design criteria and parameters for the 220 kV and 500 kV transmission lines, including:</w:t>
      </w:r>
    </w:p>
    <w:p w14:paraId="5D761214"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System voltage, configuration (single/double circuit), and phase arrangement;</w:t>
      </w:r>
    </w:p>
    <w:p w14:paraId="15A060C9"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lastRenderedPageBreak/>
        <w:t>Electrical clearances, insulation levels, and corona performance;</w:t>
      </w:r>
    </w:p>
    <w:p w14:paraId="44ADB87D"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Mechanical design criteria based on local wind, ice, temperature, and seismic conditions.</w:t>
      </w:r>
    </w:p>
    <w:p w14:paraId="578B7976"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Propose and optimize the route alignment using topographical maps, satellite imagery, and ground surveys.</w:t>
      </w:r>
    </w:p>
    <w:p w14:paraId="1CBF8CD8"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the line configuration, including:</w:t>
      </w:r>
    </w:p>
    <w:p w14:paraId="7B8B004C"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Conductor and earth wire/OPGW selection (type, size, and bundle configuration);</w:t>
      </w:r>
    </w:p>
    <w:p w14:paraId="1E976EE7"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Tower or pole type (lattice steel, tubular, or monopole) and height optimization;</w:t>
      </w:r>
    </w:p>
    <w:p w14:paraId="3286612C" w14:textId="77777777" w:rsidR="00F65CB0" w:rsidRPr="00F65CB0" w:rsidRDefault="00F65CB0">
      <w:pPr>
        <w:numPr>
          <w:ilvl w:val="1"/>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Tower spotting, profiling, and foundation selection according to terrain and soil conditions.</w:t>
      </w:r>
    </w:p>
    <w:p w14:paraId="684A92DF"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foundation design parameters for different soil types (rock, soft soil, waterlogged areas, etc.).</w:t>
      </w:r>
    </w:p>
    <w:p w14:paraId="0FF17691"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Specify line components, including insulators, fittings, dampers, spacers, vibration control devices, and hardware accessories.</w:t>
      </w:r>
    </w:p>
    <w:p w14:paraId="3D5E4E53"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earthing and lightning protection requirements, including OPGW, counterpoise design, and tower footing resistance.</w:t>
      </w:r>
    </w:p>
    <w:p w14:paraId="65EFA216"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Establish construction and erection standards, including stringing methods, safety clearances, and quality assurance requirements.</w:t>
      </w:r>
    </w:p>
    <w:p w14:paraId="352A2153" w14:textId="77777777" w:rsidR="00F65CB0" w:rsidRPr="00F65CB0" w:rsidRDefault="00F65CB0">
      <w:pPr>
        <w:numPr>
          <w:ilvl w:val="0"/>
          <w:numId w:val="60"/>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Address environmental, health, and safety (EHS) considerations in compliance with national standards and the World Bank Environmental and Social Framework (ESF).</w:t>
      </w:r>
    </w:p>
    <w:p w14:paraId="2B8C913D" w14:textId="77777777" w:rsidR="00F65CB0" w:rsidRPr="008D2843" w:rsidRDefault="00F65CB0">
      <w:pPr>
        <w:pStyle w:val="af2"/>
        <w:numPr>
          <w:ilvl w:val="0"/>
          <w:numId w:val="50"/>
        </w:numPr>
        <w:jc w:val="both"/>
        <w:rPr>
          <w:rFonts w:asciiTheme="minorHAnsi" w:hAnsiTheme="minorHAnsi" w:cstheme="minorHAnsi"/>
        </w:rPr>
      </w:pPr>
      <w:r w:rsidRPr="008D2843">
        <w:rPr>
          <w:rFonts w:asciiTheme="minorHAnsi" w:hAnsiTheme="minorHAnsi" w:cstheme="minorHAnsi"/>
        </w:rPr>
        <w:t>Interface and Coordination</w:t>
      </w:r>
    </w:p>
    <w:p w14:paraId="4AACAD66" w14:textId="77777777" w:rsidR="00F65CB0" w:rsidRPr="00F65CB0" w:rsidRDefault="00F65CB0">
      <w:pPr>
        <w:numPr>
          <w:ilvl w:val="0"/>
          <w:numId w:val="61"/>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Define electrical and communication interfaces with new and existing substations (500 kV and 220 kV).</w:t>
      </w:r>
    </w:p>
    <w:p w14:paraId="5D84EC88" w14:textId="77777777" w:rsidR="00F65CB0" w:rsidRPr="00F65CB0" w:rsidRDefault="00F65CB0">
      <w:pPr>
        <w:numPr>
          <w:ilvl w:val="0"/>
          <w:numId w:val="61"/>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Ensure proper coordination of protection, communication, and SCADA systems through OPGW or dedicated fiber links.</w:t>
      </w:r>
    </w:p>
    <w:p w14:paraId="4F730C60" w14:textId="77777777" w:rsidR="00F65CB0" w:rsidRPr="00F65CB0" w:rsidRDefault="00F65CB0">
      <w:pPr>
        <w:numPr>
          <w:ilvl w:val="0"/>
          <w:numId w:val="61"/>
        </w:numPr>
        <w:spacing w:before="100" w:beforeAutospacing="1" w:after="100" w:afterAutospacing="1" w:line="240" w:lineRule="auto"/>
        <w:jc w:val="both"/>
        <w:rPr>
          <w:rFonts w:asciiTheme="minorHAnsi" w:eastAsia="Times New Roman" w:hAnsiTheme="minorHAnsi" w:cstheme="minorHAnsi"/>
          <w:lang w:val="en-US"/>
        </w:rPr>
      </w:pPr>
      <w:r w:rsidRPr="00F65CB0">
        <w:rPr>
          <w:rFonts w:asciiTheme="minorHAnsi" w:eastAsia="Times New Roman" w:hAnsiTheme="minorHAnsi" w:cstheme="minorHAnsi"/>
          <w:lang w:val="en-US"/>
        </w:rPr>
        <w:t>Identify construction interfaces with roads, railways, rivers, and existing transmission infrastructure.</w:t>
      </w:r>
    </w:p>
    <w:p w14:paraId="205FF365" w14:textId="77777777" w:rsidR="003618E8" w:rsidRDefault="003618E8" w:rsidP="003618E8">
      <w:pPr>
        <w:rPr>
          <w:lang w:val="en-US"/>
        </w:rPr>
      </w:pPr>
    </w:p>
    <w:p w14:paraId="0E29BCF7" w14:textId="60683F81" w:rsidR="003618E8" w:rsidRDefault="003618E8" w:rsidP="00BE7A70">
      <w:pPr>
        <w:pStyle w:val="21"/>
        <w:jc w:val="both"/>
        <w:rPr>
          <w:rFonts w:asciiTheme="minorHAnsi" w:hAnsiTheme="minorHAnsi" w:cstheme="minorHAnsi"/>
          <w:sz w:val="22"/>
          <w:szCs w:val="22"/>
          <w:lang w:val="en-US"/>
        </w:rPr>
      </w:pPr>
      <w:bookmarkStart w:id="22" w:name="_Toc216426313"/>
      <w:r>
        <w:rPr>
          <w:rFonts w:asciiTheme="minorHAnsi" w:hAnsiTheme="minorHAnsi" w:cstheme="minorHAnsi"/>
          <w:sz w:val="22"/>
          <w:szCs w:val="22"/>
          <w:lang w:val="en-US"/>
        </w:rPr>
        <w:t>500 kV</w:t>
      </w:r>
      <w:r w:rsidRPr="00570A58">
        <w:rPr>
          <w:rFonts w:asciiTheme="minorHAnsi" w:hAnsiTheme="minorHAnsi" w:cstheme="minorHAnsi"/>
          <w:sz w:val="22"/>
          <w:szCs w:val="22"/>
          <w:lang w:val="en-US"/>
        </w:rPr>
        <w:t xml:space="preserve"> </w:t>
      </w:r>
      <w:r w:rsidR="00D946F3">
        <w:rPr>
          <w:rFonts w:asciiTheme="minorHAnsi" w:hAnsiTheme="minorHAnsi" w:cstheme="minorHAnsi"/>
          <w:sz w:val="22"/>
          <w:szCs w:val="22"/>
          <w:lang w:val="en-US"/>
        </w:rPr>
        <w:t>Extension Substation</w:t>
      </w:r>
      <w:bookmarkEnd w:id="22"/>
      <w:r w:rsidR="00D946F3">
        <w:rPr>
          <w:rFonts w:asciiTheme="minorHAnsi" w:hAnsiTheme="minorHAnsi" w:cstheme="minorHAnsi"/>
          <w:sz w:val="22"/>
          <w:szCs w:val="22"/>
          <w:lang w:val="en-US"/>
        </w:rPr>
        <w:t xml:space="preserve"> </w:t>
      </w:r>
    </w:p>
    <w:p w14:paraId="40C80F56" w14:textId="6E25EDA8" w:rsidR="00D6024E" w:rsidRPr="00D6024E" w:rsidRDefault="00D6024E" w:rsidP="00B00E4D">
      <w:p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 xml:space="preserve">The main objective of the assignment is to prepare complete, high-quality bidding documents for the extension of an existing 500 kV </w:t>
      </w:r>
      <w:r w:rsidR="00792236">
        <w:rPr>
          <w:rFonts w:asciiTheme="minorHAnsi" w:eastAsia="Times New Roman" w:hAnsiTheme="minorHAnsi" w:cstheme="minorHAnsi"/>
          <w:lang w:val="en-US"/>
        </w:rPr>
        <w:t xml:space="preserve">Kemin and Frunzenskaya </w:t>
      </w:r>
      <w:r w:rsidRPr="00D6024E">
        <w:rPr>
          <w:rFonts w:asciiTheme="minorHAnsi" w:eastAsia="Times New Roman" w:hAnsiTheme="minorHAnsi" w:cstheme="minorHAnsi"/>
          <w:lang w:val="en-US"/>
        </w:rPr>
        <w:t>substation</w:t>
      </w:r>
      <w:r w:rsidR="00792236">
        <w:rPr>
          <w:rFonts w:asciiTheme="minorHAnsi" w:eastAsia="Times New Roman" w:hAnsiTheme="minorHAnsi" w:cstheme="minorHAnsi"/>
          <w:lang w:val="en-US"/>
        </w:rPr>
        <w:t>s</w:t>
      </w:r>
      <w:r w:rsidRPr="00D6024E">
        <w:rPr>
          <w:rFonts w:asciiTheme="minorHAnsi" w:eastAsia="Times New Roman" w:hAnsiTheme="minorHAnsi" w:cstheme="minorHAnsi"/>
          <w:lang w:val="en-US"/>
        </w:rPr>
        <w:t>, in accordance with the applicable World Bank Procurement Regulations and international technical standards for extra high-voltage (EHV) substations.</w:t>
      </w:r>
    </w:p>
    <w:p w14:paraId="560130D4" w14:textId="77777777" w:rsidR="00D6024E" w:rsidRPr="00D6024E" w:rsidRDefault="00D6024E" w:rsidP="00B00E4D">
      <w:p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The consultant shall:</w:t>
      </w:r>
    </w:p>
    <w:p w14:paraId="06BB2603" w14:textId="77777777" w:rsidR="00D6024E" w:rsidRPr="00D6024E" w:rsidRDefault="00D6024E">
      <w:pPr>
        <w:numPr>
          <w:ilvl w:val="0"/>
          <w:numId w:val="55"/>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Review the existing substation layout, equipment condition, and operational constraints;</w:t>
      </w:r>
    </w:p>
    <w:p w14:paraId="54ADF145" w14:textId="77777777" w:rsidR="00D6024E" w:rsidRPr="00D6024E" w:rsidRDefault="00D6024E">
      <w:pPr>
        <w:numPr>
          <w:ilvl w:val="0"/>
          <w:numId w:val="55"/>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Define the optimal technical concept for the 500 kV substation extension, ensuring safe integration with the existing systems;</w:t>
      </w:r>
    </w:p>
    <w:p w14:paraId="300DB60A" w14:textId="77777777" w:rsidR="00D6024E" w:rsidRPr="00D6024E" w:rsidRDefault="00D6024E">
      <w:pPr>
        <w:numPr>
          <w:ilvl w:val="0"/>
          <w:numId w:val="55"/>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Prepare detailed technical specifications, design drawings, and interface documentation; and</w:t>
      </w:r>
    </w:p>
    <w:p w14:paraId="190D6C89" w14:textId="77777777" w:rsidR="00D6024E" w:rsidRPr="00D6024E" w:rsidRDefault="00D6024E">
      <w:pPr>
        <w:numPr>
          <w:ilvl w:val="0"/>
          <w:numId w:val="55"/>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Develop complete tender documents suitable for International Competitive Bidding (ICB) or Request for Bids (RFB) procedures.</w:t>
      </w:r>
    </w:p>
    <w:p w14:paraId="1BFC5B5D" w14:textId="77777777" w:rsidR="00D6024E" w:rsidRPr="00D6024E" w:rsidRDefault="00D6024E" w:rsidP="00B00E4D">
      <w:p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The consultant’s tasks will include, but not be limited to, the following:</w:t>
      </w:r>
    </w:p>
    <w:p w14:paraId="3B49B39C" w14:textId="77777777" w:rsidR="00D6024E" w:rsidRPr="008D2843" w:rsidRDefault="00D6024E">
      <w:pPr>
        <w:pStyle w:val="af2"/>
        <w:numPr>
          <w:ilvl w:val="0"/>
          <w:numId w:val="50"/>
        </w:numPr>
        <w:jc w:val="both"/>
        <w:rPr>
          <w:rFonts w:asciiTheme="minorHAnsi" w:hAnsiTheme="minorHAnsi" w:cstheme="minorHAnsi"/>
        </w:rPr>
      </w:pPr>
      <w:r w:rsidRPr="008D2843">
        <w:rPr>
          <w:rFonts w:asciiTheme="minorHAnsi" w:hAnsiTheme="minorHAnsi" w:cstheme="minorHAnsi"/>
        </w:rPr>
        <w:t>Data Collection and Review</w:t>
      </w:r>
    </w:p>
    <w:p w14:paraId="157C43B0" w14:textId="77777777" w:rsidR="00D6024E" w:rsidRPr="00D6024E" w:rsidRDefault="00D6024E">
      <w:pPr>
        <w:numPr>
          <w:ilvl w:val="0"/>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Review existing documentation including:</w:t>
      </w:r>
    </w:p>
    <w:p w14:paraId="5B3D6C83"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As-built drawings, system single-line diagrams, and general arrangement drawings;</w:t>
      </w:r>
    </w:p>
    <w:p w14:paraId="5E78B28F"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Equipment data sheets, manufacturer manuals, and operational records;</w:t>
      </w:r>
    </w:p>
    <w:p w14:paraId="5766F10A"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Protection and control schematics, communication network diagrams, and SCADA configurations;</w:t>
      </w:r>
    </w:p>
    <w:p w14:paraId="2339E55A"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lastRenderedPageBreak/>
        <w:t>Civil and structural drawings (foundations, control buildings, trenches, etc.).</w:t>
      </w:r>
    </w:p>
    <w:p w14:paraId="7F206391" w14:textId="77777777" w:rsidR="00D6024E" w:rsidRPr="00D6024E" w:rsidRDefault="00D6024E">
      <w:pPr>
        <w:numPr>
          <w:ilvl w:val="0"/>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Conduct a site visit to:</w:t>
      </w:r>
    </w:p>
    <w:p w14:paraId="1898A285"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Assess the physical condition and available space for extension works;</w:t>
      </w:r>
    </w:p>
    <w:p w14:paraId="329F9113"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Identify existing infrastructure suitable for reuse or requiring modification;</w:t>
      </w:r>
    </w:p>
    <w:p w14:paraId="2E8D47B1" w14:textId="77777777" w:rsidR="00D6024E" w:rsidRPr="00D6024E" w:rsidRDefault="00D6024E">
      <w:pPr>
        <w:numPr>
          <w:ilvl w:val="1"/>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Evaluate site access, construction constraints, and safety requirements.</w:t>
      </w:r>
    </w:p>
    <w:p w14:paraId="7D041735" w14:textId="77777777" w:rsidR="00D6024E" w:rsidRPr="00D6024E" w:rsidRDefault="00D6024E">
      <w:pPr>
        <w:numPr>
          <w:ilvl w:val="0"/>
          <w:numId w:val="56"/>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Identify equipment or systems requiring relocation, replacement, or upgrade to accommodate the extension.</w:t>
      </w:r>
    </w:p>
    <w:p w14:paraId="60A5F939" w14:textId="77777777" w:rsidR="00D6024E" w:rsidRPr="008D2843" w:rsidRDefault="00D6024E">
      <w:pPr>
        <w:pStyle w:val="af2"/>
        <w:numPr>
          <w:ilvl w:val="0"/>
          <w:numId w:val="50"/>
        </w:numPr>
        <w:jc w:val="both"/>
        <w:rPr>
          <w:rFonts w:asciiTheme="minorHAnsi" w:hAnsiTheme="minorHAnsi" w:cstheme="minorHAnsi"/>
        </w:rPr>
      </w:pPr>
      <w:r w:rsidRPr="008D2843">
        <w:rPr>
          <w:rFonts w:asciiTheme="minorHAnsi" w:hAnsiTheme="minorHAnsi" w:cstheme="minorHAnsi"/>
        </w:rPr>
        <w:t>Technical Concept and Design</w:t>
      </w:r>
    </w:p>
    <w:p w14:paraId="5A56DD5E" w14:textId="77777777" w:rsidR="00D6024E" w:rsidRPr="00D6024E" w:rsidRDefault="00D6024E">
      <w:pPr>
        <w:numPr>
          <w:ilvl w:val="0"/>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Develop the technical concept for the 500 kV substation extension, including:</w:t>
      </w:r>
    </w:p>
    <w:p w14:paraId="51773AEF"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Busbar configuration (e.g., extension of double bus, breaker-and-a-half, or GIS bays);</w:t>
      </w:r>
    </w:p>
    <w:p w14:paraId="661CD038"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Integration of new feeder bays, transformer bays, or interconnection bays;</w:t>
      </w:r>
    </w:p>
    <w:p w14:paraId="7A6CD5AC"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Specification of primary equipment (circuit breakers, disconnectors, current and voltage transformers, surge arresters, busbars, clamps, and connectors);</w:t>
      </w:r>
    </w:p>
    <w:p w14:paraId="3C4E25D0"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Secondary system modifications, including protection, control, metering, SCADA, and communication systems to ensure seamless integration with existing systems;</w:t>
      </w:r>
    </w:p>
    <w:p w14:paraId="1D0D7FFF"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Auxiliary systems (AC/DC supply, earthing, lighting, fire detection and protection, water drainage, HVAC, and security);</w:t>
      </w:r>
    </w:p>
    <w:p w14:paraId="29F40E8A"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Civil and structural works, including new foundations, cable trenches, control building extensions or modifications, drainage, fencing, and access roads;</w:t>
      </w:r>
    </w:p>
    <w:p w14:paraId="12DE80C1"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Environmental, health, and safety (EHS) considerations in line with national regulations and the World Bank’s Environmental and Social Framework (ESF).</w:t>
      </w:r>
    </w:p>
    <w:p w14:paraId="7CFE1D90" w14:textId="77777777" w:rsidR="00D6024E" w:rsidRPr="00D6024E" w:rsidRDefault="00D6024E">
      <w:pPr>
        <w:numPr>
          <w:ilvl w:val="0"/>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Prepare and update the following design and interface documentation:</w:t>
      </w:r>
    </w:p>
    <w:p w14:paraId="3BC11905"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Revised single-line and protection diagrams reflecting new bays and interconnections;</w:t>
      </w:r>
    </w:p>
    <w:p w14:paraId="79E9AA75"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Updated general arrangement and layout drawings (500 kV switchyard, control building, cable routes);</w:t>
      </w:r>
    </w:p>
    <w:p w14:paraId="143D3BF3"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Protection and control logic diagrams, communication block diagrams, and panel schedules;</w:t>
      </w:r>
    </w:p>
    <w:p w14:paraId="0C318D0E"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Grounding and lightning protection drawings;</w:t>
      </w:r>
    </w:p>
    <w:p w14:paraId="63FD1944"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Civil and structural drawings for new equipment foundations and modifications;</w:t>
      </w:r>
    </w:p>
    <w:p w14:paraId="7FBF34F8" w14:textId="77777777" w:rsidR="00D6024E" w:rsidRPr="00D6024E" w:rsidRDefault="00D6024E">
      <w:pPr>
        <w:numPr>
          <w:ilvl w:val="1"/>
          <w:numId w:val="57"/>
        </w:numPr>
        <w:spacing w:before="100" w:beforeAutospacing="1" w:after="100" w:afterAutospacing="1" w:line="240" w:lineRule="auto"/>
        <w:jc w:val="both"/>
        <w:rPr>
          <w:rFonts w:asciiTheme="minorHAnsi" w:eastAsia="Times New Roman" w:hAnsiTheme="minorHAnsi" w:cstheme="minorHAnsi"/>
          <w:lang w:val="en-US"/>
        </w:rPr>
      </w:pPr>
      <w:r w:rsidRPr="00D6024E">
        <w:rPr>
          <w:rFonts w:asciiTheme="minorHAnsi" w:eastAsia="Times New Roman" w:hAnsiTheme="minorHAnsi" w:cstheme="minorHAnsi"/>
          <w:lang w:val="en-US"/>
        </w:rPr>
        <w:t>Interface drawings showing connections between new and existing systems.</w:t>
      </w:r>
    </w:p>
    <w:p w14:paraId="6E65B0EF" w14:textId="77777777" w:rsidR="00D6024E" w:rsidRPr="00D6024E" w:rsidRDefault="00D6024E" w:rsidP="00D6024E">
      <w:pPr>
        <w:rPr>
          <w:lang w:val="en-US"/>
        </w:rPr>
      </w:pPr>
    </w:p>
    <w:p w14:paraId="2CFE1018" w14:textId="00017066" w:rsidR="00BE7A70" w:rsidRDefault="00BE7A70" w:rsidP="00BE7A70">
      <w:pPr>
        <w:pStyle w:val="21"/>
        <w:jc w:val="both"/>
        <w:rPr>
          <w:rFonts w:asciiTheme="minorHAnsi" w:hAnsiTheme="minorHAnsi" w:cstheme="minorHAnsi"/>
          <w:sz w:val="22"/>
          <w:szCs w:val="22"/>
          <w:lang w:val="en-US"/>
        </w:rPr>
      </w:pPr>
      <w:bookmarkStart w:id="23" w:name="_Toc216426314"/>
      <w:r>
        <w:rPr>
          <w:rFonts w:asciiTheme="minorHAnsi" w:hAnsiTheme="minorHAnsi" w:cstheme="minorHAnsi"/>
          <w:sz w:val="22"/>
          <w:szCs w:val="22"/>
          <w:lang w:val="en-US"/>
        </w:rPr>
        <w:t>500 kV</w:t>
      </w:r>
      <w:r w:rsidRPr="00570A58">
        <w:rPr>
          <w:rFonts w:asciiTheme="minorHAnsi" w:hAnsiTheme="minorHAnsi" w:cstheme="minorHAnsi"/>
          <w:sz w:val="22"/>
          <w:szCs w:val="22"/>
          <w:lang w:val="en-US"/>
        </w:rPr>
        <w:t xml:space="preserve"> </w:t>
      </w:r>
      <w:r>
        <w:rPr>
          <w:rFonts w:asciiTheme="minorHAnsi" w:hAnsiTheme="minorHAnsi" w:cstheme="minorHAnsi"/>
          <w:sz w:val="22"/>
          <w:szCs w:val="22"/>
          <w:lang w:val="en-US"/>
        </w:rPr>
        <w:t>New Substation</w:t>
      </w:r>
      <w:bookmarkEnd w:id="23"/>
      <w:r>
        <w:rPr>
          <w:rFonts w:asciiTheme="minorHAnsi" w:hAnsiTheme="minorHAnsi" w:cstheme="minorHAnsi"/>
          <w:sz w:val="22"/>
          <w:szCs w:val="22"/>
          <w:lang w:val="en-US"/>
        </w:rPr>
        <w:t xml:space="preserve"> </w:t>
      </w:r>
    </w:p>
    <w:p w14:paraId="1DA5CAC5" w14:textId="72BB3094" w:rsidR="0031337E" w:rsidRPr="0031337E" w:rsidRDefault="00B00E4D" w:rsidP="00F7585C">
      <w:pPr>
        <w:jc w:val="both"/>
        <w:rPr>
          <w:rFonts w:ascii="Calibri" w:hAnsi="Calibri" w:cs="Calibri"/>
          <w:lang w:val="en-US"/>
        </w:rPr>
      </w:pPr>
      <w:r w:rsidRPr="00F7585C">
        <w:rPr>
          <w:rFonts w:ascii="Calibri" w:hAnsi="Calibri" w:cs="Calibri"/>
          <w:lang w:val="en-US"/>
        </w:rPr>
        <w:t>T</w:t>
      </w:r>
      <w:r w:rsidR="0031337E" w:rsidRPr="0031337E">
        <w:rPr>
          <w:rFonts w:ascii="Calibri" w:hAnsi="Calibri" w:cs="Calibri"/>
          <w:lang w:val="en-US"/>
        </w:rPr>
        <w:t xml:space="preserve">he main objective of the assignment is to prepare complete, high-quality bidding documents for the construction of a new 500 kV </w:t>
      </w:r>
      <w:r w:rsidR="00F37984">
        <w:rPr>
          <w:rFonts w:ascii="Calibri" w:hAnsi="Calibri" w:cs="Calibri"/>
          <w:lang w:val="en-US"/>
        </w:rPr>
        <w:t xml:space="preserve">Bishkek </w:t>
      </w:r>
      <w:r w:rsidR="0031337E" w:rsidRPr="0031337E">
        <w:rPr>
          <w:rFonts w:ascii="Calibri" w:hAnsi="Calibri" w:cs="Calibri"/>
          <w:lang w:val="en-US"/>
        </w:rPr>
        <w:t>substation, in accordance with the applicable World Bank Procurement Regulations and international technical standards for extra high-voltage (EHV) substations.</w:t>
      </w:r>
    </w:p>
    <w:p w14:paraId="7C60AF1F" w14:textId="77777777" w:rsidR="0031337E" w:rsidRPr="0031337E" w:rsidRDefault="0031337E" w:rsidP="00F7585C">
      <w:pPr>
        <w:jc w:val="both"/>
        <w:rPr>
          <w:rFonts w:ascii="Calibri" w:hAnsi="Calibri" w:cs="Calibri"/>
          <w:lang w:val="en-US"/>
        </w:rPr>
      </w:pPr>
      <w:r w:rsidRPr="0031337E">
        <w:rPr>
          <w:rFonts w:ascii="Calibri" w:hAnsi="Calibri" w:cs="Calibri"/>
          <w:lang w:val="en-US"/>
        </w:rPr>
        <w:t>The consultant shall:</w:t>
      </w:r>
    </w:p>
    <w:p w14:paraId="242B2403" w14:textId="77777777" w:rsidR="0031337E" w:rsidRPr="0031337E" w:rsidRDefault="0031337E">
      <w:pPr>
        <w:numPr>
          <w:ilvl w:val="0"/>
          <w:numId w:val="51"/>
        </w:numPr>
        <w:jc w:val="both"/>
        <w:rPr>
          <w:rFonts w:ascii="Calibri" w:hAnsi="Calibri" w:cs="Calibri"/>
          <w:lang w:val="en-US"/>
        </w:rPr>
      </w:pPr>
      <w:r w:rsidRPr="0031337E">
        <w:rPr>
          <w:rFonts w:ascii="Calibri" w:hAnsi="Calibri" w:cs="Calibri"/>
          <w:lang w:val="en-US"/>
        </w:rPr>
        <w:t>Review available planning and design studies, grid development plans, and system requirements related to the new 500 kV substation.</w:t>
      </w:r>
    </w:p>
    <w:p w14:paraId="2611425C" w14:textId="77777777" w:rsidR="0031337E" w:rsidRPr="0031337E" w:rsidRDefault="0031337E">
      <w:pPr>
        <w:numPr>
          <w:ilvl w:val="0"/>
          <w:numId w:val="51"/>
        </w:numPr>
        <w:jc w:val="both"/>
        <w:rPr>
          <w:rFonts w:ascii="Calibri" w:hAnsi="Calibri" w:cs="Calibri"/>
          <w:lang w:val="en-US"/>
        </w:rPr>
      </w:pPr>
      <w:r w:rsidRPr="0031337E">
        <w:rPr>
          <w:rFonts w:ascii="Calibri" w:hAnsi="Calibri" w:cs="Calibri"/>
          <w:lang w:val="en-US"/>
        </w:rPr>
        <w:t>Define the optimal technical concept and configuration for the substation, ensuring reliability, maintainability, and compatibility with existing and planned network elements.</w:t>
      </w:r>
    </w:p>
    <w:p w14:paraId="7F2B90E5" w14:textId="77777777" w:rsidR="0031337E" w:rsidRPr="0031337E" w:rsidRDefault="0031337E">
      <w:pPr>
        <w:numPr>
          <w:ilvl w:val="0"/>
          <w:numId w:val="51"/>
        </w:numPr>
        <w:jc w:val="both"/>
        <w:rPr>
          <w:rFonts w:ascii="Calibri" w:hAnsi="Calibri" w:cs="Calibri"/>
          <w:lang w:val="en-US"/>
        </w:rPr>
      </w:pPr>
      <w:r w:rsidRPr="0031337E">
        <w:rPr>
          <w:rFonts w:ascii="Calibri" w:hAnsi="Calibri" w:cs="Calibri"/>
          <w:lang w:val="en-US"/>
        </w:rPr>
        <w:t>Prepare detailed technical specifications, drawings, and design criteria for all substation systems.</w:t>
      </w:r>
    </w:p>
    <w:p w14:paraId="45629A5A" w14:textId="77777777" w:rsidR="0031337E" w:rsidRPr="0031337E" w:rsidRDefault="0031337E">
      <w:pPr>
        <w:numPr>
          <w:ilvl w:val="0"/>
          <w:numId w:val="51"/>
        </w:numPr>
        <w:jc w:val="both"/>
        <w:rPr>
          <w:rFonts w:ascii="Calibri" w:hAnsi="Calibri" w:cs="Calibri"/>
          <w:lang w:val="en-US"/>
        </w:rPr>
      </w:pPr>
      <w:r w:rsidRPr="0031337E">
        <w:rPr>
          <w:rFonts w:ascii="Calibri" w:hAnsi="Calibri" w:cs="Calibri"/>
          <w:lang w:val="en-US"/>
        </w:rPr>
        <w:t>Develop complete tender documents suitable for International Competitive Bidding (ICB) or Request for Bids (RFB) procedures.</w:t>
      </w:r>
    </w:p>
    <w:p w14:paraId="06EFD454" w14:textId="674560B4" w:rsidR="0031337E" w:rsidRPr="0031337E" w:rsidRDefault="0031337E" w:rsidP="004F3406">
      <w:pPr>
        <w:ind w:left="720"/>
        <w:jc w:val="both"/>
        <w:rPr>
          <w:rFonts w:ascii="Calibri" w:hAnsi="Calibri" w:cs="Calibri"/>
          <w:lang w:val="en-US"/>
        </w:rPr>
      </w:pPr>
    </w:p>
    <w:p w14:paraId="39B14167" w14:textId="77777777" w:rsidR="0031337E" w:rsidRPr="0031337E" w:rsidRDefault="0031337E" w:rsidP="00F7585C">
      <w:pPr>
        <w:jc w:val="both"/>
        <w:rPr>
          <w:rFonts w:ascii="Calibri" w:hAnsi="Calibri" w:cs="Calibri"/>
          <w:lang w:val="en-US"/>
        </w:rPr>
      </w:pPr>
      <w:r w:rsidRPr="0031337E">
        <w:rPr>
          <w:rFonts w:ascii="Calibri" w:hAnsi="Calibri" w:cs="Calibri"/>
          <w:lang w:val="en-US"/>
        </w:rPr>
        <w:lastRenderedPageBreak/>
        <w:t>The consultant’s tasks will include, but not be limited to, the following:</w:t>
      </w:r>
    </w:p>
    <w:p w14:paraId="6026F0AC" w14:textId="77777777" w:rsidR="0031337E" w:rsidRPr="008D2843" w:rsidRDefault="0031337E">
      <w:pPr>
        <w:pStyle w:val="af2"/>
        <w:numPr>
          <w:ilvl w:val="0"/>
          <w:numId w:val="50"/>
        </w:numPr>
        <w:jc w:val="both"/>
        <w:rPr>
          <w:rFonts w:asciiTheme="minorHAnsi" w:hAnsiTheme="minorHAnsi" w:cstheme="minorHAnsi"/>
        </w:rPr>
      </w:pPr>
      <w:r w:rsidRPr="008D2843">
        <w:rPr>
          <w:rFonts w:asciiTheme="minorHAnsi" w:hAnsiTheme="minorHAnsi" w:cstheme="minorHAnsi"/>
        </w:rPr>
        <w:t>Data Collection and Review</w:t>
      </w:r>
    </w:p>
    <w:p w14:paraId="50EBD1AC" w14:textId="77777777" w:rsidR="0031337E" w:rsidRPr="0031337E" w:rsidRDefault="0031337E">
      <w:pPr>
        <w:numPr>
          <w:ilvl w:val="0"/>
          <w:numId w:val="52"/>
        </w:numPr>
        <w:jc w:val="both"/>
        <w:rPr>
          <w:rFonts w:ascii="Calibri" w:hAnsi="Calibri" w:cs="Calibri"/>
          <w:lang w:val="en-US"/>
        </w:rPr>
      </w:pPr>
      <w:r w:rsidRPr="0031337E">
        <w:rPr>
          <w:rFonts w:ascii="Calibri" w:hAnsi="Calibri" w:cs="Calibri"/>
          <w:lang w:val="en-US"/>
        </w:rPr>
        <w:t>Review available documentation such as system planning studies, grid expansion plans, preliminary substation layouts, and interface requirements with transmission lines.</w:t>
      </w:r>
    </w:p>
    <w:p w14:paraId="01D78F80" w14:textId="77777777" w:rsidR="0031337E" w:rsidRPr="0031337E" w:rsidRDefault="0031337E">
      <w:pPr>
        <w:numPr>
          <w:ilvl w:val="0"/>
          <w:numId w:val="52"/>
        </w:numPr>
        <w:jc w:val="both"/>
        <w:rPr>
          <w:rFonts w:ascii="Calibri" w:hAnsi="Calibri" w:cs="Calibri"/>
          <w:lang w:val="en-US"/>
        </w:rPr>
      </w:pPr>
      <w:r w:rsidRPr="0031337E">
        <w:rPr>
          <w:rFonts w:ascii="Calibri" w:hAnsi="Calibri" w:cs="Calibri"/>
          <w:lang w:val="en-US"/>
        </w:rPr>
        <w:t>Collect design and operational data from the transmission system operator (TSO), including short-circuit levels, protection schemes, communication interfaces, and system configuration.</w:t>
      </w:r>
    </w:p>
    <w:p w14:paraId="45A8D713" w14:textId="77777777" w:rsidR="0031337E" w:rsidRPr="0031337E" w:rsidRDefault="0031337E">
      <w:pPr>
        <w:numPr>
          <w:ilvl w:val="0"/>
          <w:numId w:val="52"/>
        </w:numPr>
        <w:jc w:val="both"/>
        <w:rPr>
          <w:rFonts w:ascii="Calibri" w:hAnsi="Calibri" w:cs="Calibri"/>
          <w:lang w:val="en-US"/>
        </w:rPr>
      </w:pPr>
      <w:r w:rsidRPr="0031337E">
        <w:rPr>
          <w:rFonts w:ascii="Calibri" w:hAnsi="Calibri" w:cs="Calibri"/>
          <w:lang w:val="en-US"/>
        </w:rPr>
        <w:t>Visit the proposed substation site to review topography, access, geotechnical conditions, and environmental constraints.</w:t>
      </w:r>
    </w:p>
    <w:p w14:paraId="794FC8DF" w14:textId="77777777" w:rsidR="0031337E" w:rsidRPr="0031337E" w:rsidRDefault="0031337E">
      <w:pPr>
        <w:numPr>
          <w:ilvl w:val="0"/>
          <w:numId w:val="52"/>
        </w:numPr>
        <w:jc w:val="both"/>
        <w:rPr>
          <w:rFonts w:ascii="Calibri" w:hAnsi="Calibri" w:cs="Calibri"/>
          <w:lang w:val="en-US"/>
        </w:rPr>
      </w:pPr>
      <w:r w:rsidRPr="0031337E">
        <w:rPr>
          <w:rFonts w:ascii="Calibri" w:hAnsi="Calibri" w:cs="Calibri"/>
          <w:lang w:val="en-US"/>
        </w:rPr>
        <w:t>Assess the connection requirements with incoming and outgoing transmission lines and related substations.</w:t>
      </w:r>
    </w:p>
    <w:p w14:paraId="3AB5F275" w14:textId="77777777" w:rsidR="0031337E" w:rsidRPr="008D2843" w:rsidRDefault="0031337E">
      <w:pPr>
        <w:pStyle w:val="af2"/>
        <w:numPr>
          <w:ilvl w:val="0"/>
          <w:numId w:val="50"/>
        </w:numPr>
        <w:jc w:val="both"/>
        <w:rPr>
          <w:rFonts w:asciiTheme="minorHAnsi" w:hAnsiTheme="minorHAnsi" w:cstheme="minorHAnsi"/>
        </w:rPr>
      </w:pPr>
      <w:r w:rsidRPr="008D2843">
        <w:rPr>
          <w:rFonts w:asciiTheme="minorHAnsi" w:hAnsiTheme="minorHAnsi" w:cstheme="minorHAnsi"/>
        </w:rPr>
        <w:t>Technical Concept and Design</w:t>
      </w:r>
    </w:p>
    <w:p w14:paraId="71234F90" w14:textId="77777777" w:rsidR="0031337E" w:rsidRPr="0031337E" w:rsidRDefault="0031337E">
      <w:pPr>
        <w:numPr>
          <w:ilvl w:val="0"/>
          <w:numId w:val="53"/>
        </w:numPr>
        <w:jc w:val="both"/>
        <w:rPr>
          <w:rFonts w:ascii="Calibri" w:hAnsi="Calibri" w:cs="Calibri"/>
          <w:lang w:val="en-US"/>
        </w:rPr>
      </w:pPr>
      <w:r w:rsidRPr="0031337E">
        <w:rPr>
          <w:rFonts w:ascii="Calibri" w:hAnsi="Calibri" w:cs="Calibri"/>
          <w:lang w:val="en-US"/>
        </w:rPr>
        <w:t>Define the overall substation design concept, including:</w:t>
      </w:r>
    </w:p>
    <w:p w14:paraId="72B03814"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Substation configuration and busbar arrangement (e.g., double bus, breaker-and-a-half, or GIS scheme);</w:t>
      </w:r>
    </w:p>
    <w:p w14:paraId="6D643F57"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Selection between Air-Insulated Switchgear (AIS) and Gas-Insulated Switchgear (GIS) based on space, cost, and system reliability considerations;</w:t>
      </w:r>
    </w:p>
    <w:p w14:paraId="39DED1FC"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Number and type of transformers/autotransformers and their connection to the 500 kV and lower voltage levels;</w:t>
      </w:r>
    </w:p>
    <w:p w14:paraId="342A813F"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Primary equipment specifications (circuit breakers, disconnectors, instrument transformers, surge arresters, busbars, etc.);</w:t>
      </w:r>
    </w:p>
    <w:p w14:paraId="5DAD196A"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Secondary systems design (protection, control, metering, SCADA, and telecommunications systems);</w:t>
      </w:r>
    </w:p>
    <w:p w14:paraId="54B4D4F1"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Auxiliary systems (AC/DC supply, earthing, lighting, fire protection, water supply, drainage, HVAC, and security systems);</w:t>
      </w:r>
    </w:p>
    <w:p w14:paraId="385A0ECC"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Civil and structural works (foundations, cable trenches, control building, switchyard surfacing, access roads, drainage, and fencing);</w:t>
      </w:r>
    </w:p>
    <w:p w14:paraId="71F67B80"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Environmental, social, and safety measures in line with national standards and World Bank Environmental and Social Framework (ESF) requirements.</w:t>
      </w:r>
    </w:p>
    <w:p w14:paraId="17ECE413" w14:textId="77777777" w:rsidR="0031337E" w:rsidRPr="0031337E" w:rsidRDefault="0031337E">
      <w:pPr>
        <w:numPr>
          <w:ilvl w:val="0"/>
          <w:numId w:val="53"/>
        </w:numPr>
        <w:jc w:val="both"/>
        <w:rPr>
          <w:rFonts w:ascii="Calibri" w:hAnsi="Calibri" w:cs="Calibri"/>
          <w:lang w:val="en-US"/>
        </w:rPr>
      </w:pPr>
      <w:r w:rsidRPr="0031337E">
        <w:rPr>
          <w:rFonts w:ascii="Calibri" w:hAnsi="Calibri" w:cs="Calibri"/>
          <w:lang w:val="en-US"/>
        </w:rPr>
        <w:t>Prepare and update the following design documentation reflecting the proposed concept:</w:t>
      </w:r>
    </w:p>
    <w:p w14:paraId="75F66911"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Single-line diagrams;</w:t>
      </w:r>
    </w:p>
    <w:p w14:paraId="0929ABE9"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General arrangement drawings;</w:t>
      </w:r>
    </w:p>
    <w:p w14:paraId="1EB4D181"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Protection, control, and metering block diagrams;</w:t>
      </w:r>
    </w:p>
    <w:p w14:paraId="19D5FCC2"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Communication and SCADA system architecture;</w:t>
      </w:r>
    </w:p>
    <w:p w14:paraId="414E6F79"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Grounding and lightning protection layouts;</w:t>
      </w:r>
    </w:p>
    <w:p w14:paraId="79175C5B" w14:textId="77777777" w:rsidR="0031337E" w:rsidRPr="0031337E" w:rsidRDefault="0031337E">
      <w:pPr>
        <w:numPr>
          <w:ilvl w:val="1"/>
          <w:numId w:val="53"/>
        </w:numPr>
        <w:jc w:val="both"/>
        <w:rPr>
          <w:rFonts w:ascii="Calibri" w:hAnsi="Calibri" w:cs="Calibri"/>
          <w:lang w:val="en-US"/>
        </w:rPr>
      </w:pPr>
      <w:r w:rsidRPr="0031337E">
        <w:rPr>
          <w:rFonts w:ascii="Calibri" w:hAnsi="Calibri" w:cs="Calibri"/>
          <w:lang w:val="en-US"/>
        </w:rPr>
        <w:t>Preliminary civil and architectural layouts.</w:t>
      </w:r>
    </w:p>
    <w:p w14:paraId="66A61E20" w14:textId="77777777" w:rsidR="0031337E" w:rsidRPr="0031337E" w:rsidRDefault="0031337E">
      <w:pPr>
        <w:numPr>
          <w:ilvl w:val="0"/>
          <w:numId w:val="54"/>
        </w:numPr>
        <w:jc w:val="both"/>
        <w:rPr>
          <w:rFonts w:ascii="Calibri" w:hAnsi="Calibri" w:cs="Calibri"/>
          <w:lang w:val="en-US"/>
        </w:rPr>
      </w:pPr>
      <w:r w:rsidRPr="0031337E">
        <w:rPr>
          <w:rFonts w:ascii="Calibri" w:hAnsi="Calibri" w:cs="Calibri"/>
          <w:lang w:val="en-US"/>
        </w:rPr>
        <w:t>Prepare the complete set of tender documents, including technical specifications, bill of quantities, and Employer’s Requirements suitable for ICB/RFB procurement.</w:t>
      </w:r>
    </w:p>
    <w:p w14:paraId="25FE3D4B" w14:textId="77777777" w:rsidR="003618E8" w:rsidRPr="00F7585C" w:rsidRDefault="003618E8" w:rsidP="00F7585C">
      <w:pPr>
        <w:jc w:val="both"/>
        <w:rPr>
          <w:rFonts w:ascii="Calibri" w:hAnsi="Calibri" w:cs="Calibri"/>
          <w:lang w:val="en-US"/>
        </w:rPr>
      </w:pPr>
    </w:p>
    <w:p w14:paraId="22FDC6C6" w14:textId="77777777" w:rsidR="00225DB7" w:rsidRPr="00570A58" w:rsidRDefault="00225DB7" w:rsidP="00570A58">
      <w:pPr>
        <w:spacing w:before="120" w:line="276" w:lineRule="auto"/>
        <w:jc w:val="both"/>
        <w:rPr>
          <w:rFonts w:asciiTheme="minorHAnsi" w:hAnsiTheme="minorHAnsi" w:cstheme="minorHAnsi"/>
          <w:lang w:val="en-US"/>
        </w:rPr>
      </w:pPr>
      <w:bookmarkStart w:id="24" w:name="_GoBack"/>
      <w:bookmarkEnd w:id="24"/>
    </w:p>
    <w:p w14:paraId="1E118BA9" w14:textId="79074377" w:rsidR="008D65EA" w:rsidRPr="00C458F8" w:rsidRDefault="008D65EA" w:rsidP="00BE7A70">
      <w:pPr>
        <w:pStyle w:val="21"/>
        <w:jc w:val="both"/>
        <w:rPr>
          <w:rFonts w:asciiTheme="minorHAnsi" w:hAnsiTheme="minorHAnsi" w:cstheme="minorHAnsi"/>
          <w:sz w:val="22"/>
          <w:szCs w:val="22"/>
          <w:lang w:val="en-US"/>
        </w:rPr>
      </w:pPr>
      <w:bookmarkStart w:id="25" w:name="_Toc534481950"/>
      <w:bookmarkStart w:id="26" w:name="_Toc30624999"/>
      <w:bookmarkStart w:id="27" w:name="_Toc108457611"/>
      <w:bookmarkStart w:id="28" w:name="_Toc126851815"/>
      <w:bookmarkStart w:id="29" w:name="_Toc216426315"/>
      <w:r w:rsidRPr="00C458F8">
        <w:rPr>
          <w:rFonts w:asciiTheme="minorHAnsi" w:hAnsiTheme="minorHAnsi" w:cstheme="minorHAnsi"/>
          <w:sz w:val="22"/>
          <w:szCs w:val="22"/>
          <w:lang w:val="en-US"/>
        </w:rPr>
        <w:t xml:space="preserve">Project </w:t>
      </w:r>
      <w:r w:rsidR="00E83BBB" w:rsidRPr="00C458F8">
        <w:rPr>
          <w:rFonts w:asciiTheme="minorHAnsi" w:hAnsiTheme="minorHAnsi" w:cstheme="minorHAnsi"/>
          <w:sz w:val="22"/>
          <w:szCs w:val="22"/>
          <w:lang w:val="en-US"/>
        </w:rPr>
        <w:t>Implementation</w:t>
      </w:r>
      <w:r w:rsidRPr="00C458F8">
        <w:rPr>
          <w:rFonts w:asciiTheme="minorHAnsi" w:hAnsiTheme="minorHAnsi" w:cstheme="minorHAnsi"/>
          <w:sz w:val="22"/>
          <w:szCs w:val="22"/>
          <w:lang w:val="en-US"/>
        </w:rPr>
        <w:t xml:space="preserve"> Schedule</w:t>
      </w:r>
      <w:bookmarkEnd w:id="25"/>
      <w:bookmarkEnd w:id="26"/>
      <w:bookmarkEnd w:id="27"/>
      <w:bookmarkEnd w:id="28"/>
      <w:bookmarkEnd w:id="29"/>
    </w:p>
    <w:p w14:paraId="62B77D21" w14:textId="77777777" w:rsidR="008D65EA" w:rsidRDefault="008D65EA" w:rsidP="00FD3906">
      <w:pPr>
        <w:spacing w:before="120" w:line="276" w:lineRule="auto"/>
        <w:jc w:val="both"/>
        <w:rPr>
          <w:rFonts w:asciiTheme="minorHAnsi" w:hAnsiTheme="minorHAnsi" w:cstheme="minorHAnsi"/>
          <w:lang w:val="en-US"/>
        </w:rPr>
      </w:pPr>
      <w:r w:rsidRPr="00C458F8">
        <w:rPr>
          <w:rFonts w:asciiTheme="minorHAnsi" w:hAnsiTheme="minorHAnsi" w:cstheme="minorHAnsi"/>
          <w:lang w:val="en-US"/>
        </w:rPr>
        <w:t xml:space="preserve">The Consultant shall prepare an indicative Project Implementation Schedule highlighting all key milestones to be achieved and that clearly indicates the commissioning date of the project.  In preparing the Schedule, the Consultant shall highlight the impacts of any identified network reinforcements on the implementation of the project. </w:t>
      </w:r>
    </w:p>
    <w:p w14:paraId="68615D19" w14:textId="6460F49C" w:rsidR="008D65EA" w:rsidRPr="00A16CEB" w:rsidRDefault="008D2843" w:rsidP="002E7EF6">
      <w:pPr>
        <w:pStyle w:val="1"/>
      </w:pPr>
      <w:bookmarkStart w:id="30" w:name="_Toc216426316"/>
      <w:r w:rsidRPr="00A16CEB">
        <w:t>T</w:t>
      </w:r>
      <w:r w:rsidR="004A652C" w:rsidRPr="00A16CEB">
        <w:t>ask 2-</w:t>
      </w:r>
      <w:r w:rsidR="00FB52E1" w:rsidRPr="00A16CEB">
        <w:t xml:space="preserve">Tender </w:t>
      </w:r>
      <w:r w:rsidR="008D65EA" w:rsidRPr="00A16CEB">
        <w:t>Biding Documents</w:t>
      </w:r>
      <w:bookmarkEnd w:id="30"/>
    </w:p>
    <w:p w14:paraId="138C9F06" w14:textId="5517CE9B" w:rsidR="00673DCF" w:rsidRPr="00590298" w:rsidRDefault="00673DCF" w:rsidP="005A1F9D">
      <w:pPr>
        <w:pStyle w:val="21"/>
        <w:jc w:val="both"/>
        <w:rPr>
          <w:rFonts w:asciiTheme="minorHAnsi" w:hAnsiTheme="minorHAnsi" w:cstheme="minorHAnsi"/>
          <w:sz w:val="22"/>
          <w:szCs w:val="22"/>
          <w:lang w:val="en-US"/>
        </w:rPr>
      </w:pPr>
      <w:bookmarkStart w:id="31" w:name="_Toc216426317"/>
      <w:r>
        <w:rPr>
          <w:rFonts w:asciiTheme="minorHAnsi" w:hAnsiTheme="minorHAnsi" w:cstheme="minorHAnsi"/>
          <w:sz w:val="22"/>
          <w:szCs w:val="22"/>
          <w:lang w:val="en-US"/>
        </w:rPr>
        <w:t>General</w:t>
      </w:r>
      <w:bookmarkEnd w:id="31"/>
    </w:p>
    <w:p w14:paraId="338283E0" w14:textId="207F0E7F" w:rsidR="00874DDF" w:rsidRPr="00C458F8" w:rsidRDefault="008D65EA" w:rsidP="00037B34">
      <w:pPr>
        <w:spacing w:before="120" w:line="276" w:lineRule="auto"/>
        <w:jc w:val="both"/>
        <w:rPr>
          <w:rFonts w:asciiTheme="minorHAnsi" w:hAnsiTheme="minorHAnsi" w:cstheme="minorHAnsi"/>
          <w:lang w:val="en-US"/>
        </w:rPr>
      </w:pPr>
      <w:r w:rsidRPr="00F9509E">
        <w:rPr>
          <w:rFonts w:asciiTheme="minorHAnsi" w:hAnsiTheme="minorHAnsi" w:cstheme="minorHAnsi"/>
          <w:lang w:val="en-US"/>
        </w:rPr>
        <w:t>The Consultant shall prepare</w:t>
      </w:r>
      <w:r w:rsidR="00F9509E" w:rsidRPr="00F9509E">
        <w:rPr>
          <w:rFonts w:asciiTheme="minorHAnsi" w:hAnsiTheme="minorHAnsi" w:cstheme="minorHAnsi"/>
          <w:lang w:val="en-US"/>
        </w:rPr>
        <w:t xml:space="preserve"> the Tender Package according to the Procurement Plan </w:t>
      </w:r>
      <w:r w:rsidR="00F9509E">
        <w:rPr>
          <w:rFonts w:asciiTheme="minorHAnsi" w:hAnsiTheme="minorHAnsi" w:cstheme="minorHAnsi"/>
          <w:lang w:val="en-US"/>
        </w:rPr>
        <w:t xml:space="preserve">of </w:t>
      </w:r>
      <w:r w:rsidR="00F9509E" w:rsidRPr="00F9509E">
        <w:rPr>
          <w:rFonts w:asciiTheme="minorHAnsi" w:hAnsiTheme="minorHAnsi" w:cstheme="minorHAnsi"/>
          <w:lang w:val="en-US"/>
        </w:rPr>
        <w:t>PPSD.</w:t>
      </w:r>
      <w:r w:rsidR="00F9509E">
        <w:rPr>
          <w:rFonts w:asciiTheme="minorHAnsi" w:hAnsiTheme="minorHAnsi" w:cstheme="minorHAnsi"/>
          <w:lang w:val="en-US"/>
        </w:rPr>
        <w:t xml:space="preserve"> T</w:t>
      </w:r>
      <w:r w:rsidRPr="00C458F8">
        <w:rPr>
          <w:rFonts w:asciiTheme="minorHAnsi" w:hAnsiTheme="minorHAnsi" w:cstheme="minorHAnsi"/>
          <w:lang w:val="en-US"/>
        </w:rPr>
        <w:t xml:space="preserve">he Consultant shall prepare functional bidding documents in line with the procurement guidelines and standard bidding documents of </w:t>
      </w:r>
      <w:r w:rsidR="00965BA3" w:rsidRPr="00C458F8">
        <w:rPr>
          <w:rFonts w:asciiTheme="minorHAnsi" w:hAnsiTheme="minorHAnsi" w:cstheme="minorHAnsi"/>
          <w:lang w:val="en-US"/>
        </w:rPr>
        <w:t>World Bank</w:t>
      </w:r>
      <w:r w:rsidR="008D2843">
        <w:rPr>
          <w:rFonts w:asciiTheme="minorHAnsi" w:hAnsiTheme="minorHAnsi" w:cstheme="minorHAnsi"/>
          <w:lang w:val="en-US"/>
        </w:rPr>
        <w:t xml:space="preserve">. </w:t>
      </w:r>
      <w:r w:rsidRPr="00C458F8">
        <w:rPr>
          <w:rFonts w:asciiTheme="minorHAnsi" w:hAnsiTheme="minorHAnsi" w:cstheme="minorHAnsi"/>
          <w:lang w:val="en-US"/>
        </w:rPr>
        <w:t xml:space="preserve">The draft and final Bidding Documents shall be delivered in a form and formatting acceptable to the Client and the </w:t>
      </w:r>
      <w:r w:rsidR="00423AD6" w:rsidRPr="00C458F8">
        <w:rPr>
          <w:rFonts w:asciiTheme="minorHAnsi" w:hAnsiTheme="minorHAnsi" w:cstheme="minorHAnsi"/>
          <w:lang w:val="en-US"/>
        </w:rPr>
        <w:t>World Bank</w:t>
      </w:r>
      <w:r w:rsidRPr="00C458F8">
        <w:rPr>
          <w:rFonts w:asciiTheme="minorHAnsi" w:hAnsiTheme="minorHAnsi" w:cstheme="minorHAnsi"/>
          <w:lang w:val="en-US"/>
        </w:rPr>
        <w:t>. The Bidding documents shall be adequate for “EPC” procurement and shall include among others well-defined functional specifications (General and Particular).</w:t>
      </w:r>
      <w:r w:rsidR="00236FF6" w:rsidRPr="00C458F8">
        <w:rPr>
          <w:rFonts w:asciiTheme="minorHAnsi" w:hAnsiTheme="minorHAnsi" w:cstheme="minorHAnsi"/>
          <w:lang w:val="en-US"/>
        </w:rPr>
        <w:t xml:space="preserve"> </w:t>
      </w:r>
    </w:p>
    <w:p w14:paraId="42710BF0" w14:textId="3B77F7C3" w:rsidR="0058712C" w:rsidRPr="00C458F8" w:rsidRDefault="0058712C" w:rsidP="0047701F">
      <w:pPr>
        <w:spacing w:before="120" w:line="276" w:lineRule="auto"/>
        <w:jc w:val="both"/>
        <w:rPr>
          <w:rFonts w:asciiTheme="minorHAnsi" w:hAnsiTheme="minorHAnsi" w:cstheme="minorHAnsi"/>
          <w:lang w:val="en-US"/>
        </w:rPr>
      </w:pPr>
    </w:p>
    <w:p w14:paraId="031897F7" w14:textId="3A98AF7B" w:rsidR="008D65EA" w:rsidRPr="00E91883" w:rsidRDefault="003327A4" w:rsidP="004B0933">
      <w:pPr>
        <w:pStyle w:val="21"/>
        <w:ind w:left="630" w:hanging="630"/>
        <w:jc w:val="both"/>
        <w:rPr>
          <w:rFonts w:asciiTheme="minorHAnsi" w:hAnsiTheme="minorHAnsi" w:cstheme="minorHAnsi"/>
          <w:sz w:val="22"/>
          <w:szCs w:val="22"/>
          <w:lang w:val="en-US"/>
        </w:rPr>
      </w:pPr>
      <w:bookmarkStart w:id="32" w:name="_Toc83033807"/>
      <w:bookmarkStart w:id="33" w:name="_Toc83125564"/>
      <w:bookmarkStart w:id="34" w:name="_Toc83125711"/>
      <w:bookmarkStart w:id="35" w:name="_Toc216426318"/>
      <w:bookmarkStart w:id="36" w:name="_Toc64272013"/>
      <w:bookmarkEnd w:id="32"/>
      <w:bookmarkEnd w:id="33"/>
      <w:bookmarkEnd w:id="34"/>
      <w:r w:rsidRPr="00E91883">
        <w:rPr>
          <w:rFonts w:asciiTheme="minorHAnsi" w:hAnsiTheme="minorHAnsi" w:cstheme="minorHAnsi"/>
          <w:sz w:val="22"/>
          <w:szCs w:val="22"/>
          <w:lang w:val="en-US"/>
        </w:rPr>
        <w:t xml:space="preserve">Specification </w:t>
      </w:r>
      <w:r w:rsidR="008D65EA" w:rsidRPr="00E91883">
        <w:rPr>
          <w:rFonts w:asciiTheme="minorHAnsi" w:hAnsiTheme="minorHAnsi" w:cstheme="minorHAnsi"/>
          <w:sz w:val="22"/>
          <w:szCs w:val="22"/>
          <w:lang w:val="en-US"/>
        </w:rPr>
        <w:t xml:space="preserve">Substation </w:t>
      </w:r>
      <w:r w:rsidR="00590298" w:rsidRPr="00E91883">
        <w:rPr>
          <w:rFonts w:asciiTheme="minorHAnsi" w:hAnsiTheme="minorHAnsi" w:cstheme="minorHAnsi"/>
          <w:sz w:val="22"/>
          <w:szCs w:val="22"/>
          <w:lang w:val="en-US"/>
        </w:rPr>
        <w:t>Rehabilitation</w:t>
      </w:r>
      <w:bookmarkEnd w:id="35"/>
      <w:r w:rsidR="00590298" w:rsidRPr="00E91883">
        <w:rPr>
          <w:rFonts w:asciiTheme="minorHAnsi" w:hAnsiTheme="minorHAnsi" w:cstheme="minorHAnsi"/>
          <w:sz w:val="22"/>
          <w:szCs w:val="22"/>
          <w:lang w:val="en-US"/>
        </w:rPr>
        <w:t xml:space="preserve"> </w:t>
      </w:r>
      <w:bookmarkEnd w:id="36"/>
    </w:p>
    <w:p w14:paraId="78838CB3" w14:textId="77777777" w:rsidR="00E91883" w:rsidRPr="00E91883" w:rsidRDefault="00E91883" w:rsidP="00E91883">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substation design works shall encompass all activities required for the modification, extension, and/or construction of new substations. The Consultant shall ensure that all designs comply with the latest international standards and reflect the current state-of-the-art technology, with full consideration of reliability, maintainability, safety, and cost-effectiveness.</w:t>
      </w:r>
    </w:p>
    <w:p w14:paraId="5546EC95" w14:textId="0CABFA72" w:rsidR="00E91883" w:rsidRPr="00E91883" w:rsidRDefault="00E91883" w:rsidP="00E91883">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Consultant shall prepare complete technical specifications and design documentation covering the scope of substation modifications, extensions, and new installations. All works shall ensure seamless integration into the existing transmission network and compliance with the National Electric Grid of Kyrgyzstan (NEGK) operational and protection requirements.</w:t>
      </w:r>
    </w:p>
    <w:p w14:paraId="3888F481" w14:textId="77777777" w:rsidR="00E91883" w:rsidRPr="00E91883" w:rsidRDefault="00E91883" w:rsidP="00E91883">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Consultant shall undertake the following key activities:</w:t>
      </w:r>
    </w:p>
    <w:p w14:paraId="7918BC72"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Definition of Scope of Works</w:t>
      </w:r>
    </w:p>
    <w:p w14:paraId="45025B79" w14:textId="182874E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 xml:space="preserve">Establish the scope of modifications, additions, and new equipment required for substation extensions, expansions, and </w:t>
      </w:r>
      <w:r w:rsidR="008A630C" w:rsidRPr="00E91883">
        <w:rPr>
          <w:rFonts w:asciiTheme="minorHAnsi" w:hAnsiTheme="minorHAnsi" w:cstheme="minorHAnsi"/>
          <w:lang w:val="en-US"/>
        </w:rPr>
        <w:t>Greenfield</w:t>
      </w:r>
      <w:r w:rsidRPr="00E91883">
        <w:rPr>
          <w:rFonts w:asciiTheme="minorHAnsi" w:hAnsiTheme="minorHAnsi" w:cstheme="minorHAnsi"/>
          <w:lang w:val="en-US"/>
        </w:rPr>
        <w:t xml:space="preserve"> substations.</w:t>
      </w:r>
    </w:p>
    <w:p w14:paraId="067C06C1"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Design Criteria Development</w:t>
      </w:r>
    </w:p>
    <w:p w14:paraId="5F1BCCC3"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Establish substation design criteria for the supply and installation of:</w:t>
      </w:r>
    </w:p>
    <w:p w14:paraId="488B4CF3" w14:textId="77777777" w:rsidR="00E91883" w:rsidRPr="00E91883" w:rsidRDefault="00E91883">
      <w:pPr>
        <w:numPr>
          <w:ilvl w:val="2"/>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Major electrical equipment (power transformers, switchgear, instrument transformers, and auxiliary systems);</w:t>
      </w:r>
    </w:p>
    <w:p w14:paraId="2313E6A3" w14:textId="77777777" w:rsidR="00E91883" w:rsidRPr="00E91883" w:rsidRDefault="00E91883">
      <w:pPr>
        <w:numPr>
          <w:ilvl w:val="2"/>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Protection, control, metering, and communication systems (including teleprotection and SCADA);</w:t>
      </w:r>
    </w:p>
    <w:p w14:paraId="4D83C552" w14:textId="77777777" w:rsidR="00E91883" w:rsidRPr="00E91883" w:rsidRDefault="00E91883">
      <w:pPr>
        <w:numPr>
          <w:ilvl w:val="2"/>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lastRenderedPageBreak/>
        <w:t>Civil, structural, and architectural components.</w:t>
      </w:r>
    </w:p>
    <w:p w14:paraId="5335A6EA"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Retrofit and Optimization Solutions</w:t>
      </w:r>
    </w:p>
    <w:p w14:paraId="4C514DD4"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Develop optimal technical solutions for medium-voltage (MV) switchgear retrofit and substation expansion, balancing cost efficiency and system performance.</w:t>
      </w:r>
    </w:p>
    <w:p w14:paraId="66238A4A"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Define protection, control, and metering arrangements for new line terminations and new substations.</w:t>
      </w:r>
    </w:p>
    <w:p w14:paraId="7C7D35A3"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Assessment of Existing Installations</w:t>
      </w:r>
    </w:p>
    <w:p w14:paraId="6A7F989C"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Review the condition, suitability, and remaining service life of existing equipment to determine compatibility with the proposed extensions or modifications.</w:t>
      </w:r>
    </w:p>
    <w:p w14:paraId="3C0E962D"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Drawings Revision and Preparation</w:t>
      </w:r>
    </w:p>
    <w:p w14:paraId="16A41FB5"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Revise all existing drawings impacted by the new works and prepare new drawings reflecting updated layouts and configurations.</w:t>
      </w:r>
    </w:p>
    <w:p w14:paraId="316110B0" w14:textId="77777777" w:rsidR="00E91883" w:rsidRPr="00E91883" w:rsidRDefault="00E91883">
      <w:pPr>
        <w:numPr>
          <w:ilvl w:val="0"/>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System Integration and Operation</w:t>
      </w:r>
    </w:p>
    <w:p w14:paraId="73C9F0AC" w14:textId="77777777" w:rsidR="00E91883" w:rsidRPr="00E91883" w:rsidRDefault="00E91883">
      <w:pPr>
        <w:numPr>
          <w:ilvl w:val="1"/>
          <w:numId w:val="70"/>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Develop an operational integration procedure to minimize disruptions and ensure safe coordination during the transition to the upgraded configuration.</w:t>
      </w:r>
    </w:p>
    <w:p w14:paraId="02EDD06F" w14:textId="77777777" w:rsidR="00E91883" w:rsidRPr="00E91883" w:rsidRDefault="00E91883" w:rsidP="00E91883">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Consultant shall prepare new drawings and design documents to a level of detail sufficient for contractors to fully understand the scope of works. The deliverables shall include, but not be limited to:</w:t>
      </w:r>
    </w:p>
    <w:p w14:paraId="7861F070"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Single-Line Diagrams (SLDs)</w:t>
      </w:r>
    </w:p>
    <w:p w14:paraId="6051E8C8"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Illustrate overall substation configuration, major equipment, and connections, including power transformers, switchgear, current and voltage transformers, and teleprotection devices.</w:t>
      </w:r>
    </w:p>
    <w:p w14:paraId="415C2762"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General Layout Drawings</w:t>
      </w:r>
    </w:p>
    <w:p w14:paraId="075FB591"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Provide plan, elevation, and section views showing equipment arrangement in accordance with the SLD.</w:t>
      </w:r>
    </w:p>
    <w:p w14:paraId="7DC542C7"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Include modifications or additions to cable trenches, auxiliary systems, and access routes.</w:t>
      </w:r>
    </w:p>
    <w:p w14:paraId="139FDAF6"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Protection and Communication Systems</w:t>
      </w:r>
    </w:p>
    <w:p w14:paraId="769FBCD8"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Prepare conceptual design for transformer, busbar, and transmission line protection.</w:t>
      </w:r>
    </w:p>
    <w:p w14:paraId="691CB47C"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Develop protection and metering single-line diagrams showing protection zones and schemes (line, busbar, transformer, teleprotection).</w:t>
      </w:r>
    </w:p>
    <w:p w14:paraId="0D44E95E"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Logic and Control Diagrams</w:t>
      </w:r>
    </w:p>
    <w:p w14:paraId="27B97957"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Define protection, control, and communication logic, including automation, interlocking, and signaling functions.</w:t>
      </w:r>
    </w:p>
    <w:p w14:paraId="1170CF4E"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Control Room and Panel Layouts</w:t>
      </w:r>
    </w:p>
    <w:p w14:paraId="2FCDAEDD"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Prepare detailed panel arrangements within control rooms and indicate any required extensions or modifications.</w:t>
      </w:r>
    </w:p>
    <w:p w14:paraId="00BA31BA" w14:textId="77777777" w:rsidR="00E91883" w:rsidRPr="00E91883" w:rsidRDefault="00E91883">
      <w:pPr>
        <w:numPr>
          <w:ilvl w:val="0"/>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lastRenderedPageBreak/>
        <w:t>Auxiliary Power Systems</w:t>
      </w:r>
    </w:p>
    <w:p w14:paraId="02124D18" w14:textId="77777777" w:rsidR="00E91883" w:rsidRPr="00E91883" w:rsidRDefault="00E91883">
      <w:pPr>
        <w:numPr>
          <w:ilvl w:val="1"/>
          <w:numId w:val="71"/>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Develop AC and DC single-line diagrams, panel schedules, and assess adequacy of existing DC systems for additional loads.</w:t>
      </w:r>
    </w:p>
    <w:p w14:paraId="34C45DAE" w14:textId="77777777" w:rsidR="00E91883" w:rsidRPr="00E91883" w:rsidRDefault="00E91883" w:rsidP="00E91883">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Consultant shall prepare comprehensive Design, Supply, and Installation (DSI) bidding documents for all substation works.</w:t>
      </w:r>
    </w:p>
    <w:p w14:paraId="6C4ABA18" w14:textId="77777777" w:rsidR="00E91883" w:rsidRPr="00E91883" w:rsidRDefault="00E91883">
      <w:pPr>
        <w:numPr>
          <w:ilvl w:val="0"/>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Technical Specifications</w:t>
      </w:r>
    </w:p>
    <w:p w14:paraId="09D21B6A" w14:textId="77777777" w:rsidR="00E91883" w:rsidRPr="00E91883" w:rsidRDefault="00E91883">
      <w:pPr>
        <w:numPr>
          <w:ilvl w:val="1"/>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Define requirements for:</w:t>
      </w:r>
    </w:p>
    <w:p w14:paraId="5C726C2D"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Supply, installation, testing, and commissioning of new electrical and mechanical equipment;</w:t>
      </w:r>
    </w:p>
    <w:p w14:paraId="2CACDCCE"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Modification and integration of control and protection systems with existing installations;</w:t>
      </w:r>
    </w:p>
    <w:p w14:paraId="7E9F983C"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Civil, structural, and architectural works related to substation extensions;</w:t>
      </w:r>
    </w:p>
    <w:p w14:paraId="4BA027FD"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Factory Acceptance Tests (FAT), Site Acceptance Tests (SAT), and commissioning procedures.</w:t>
      </w:r>
    </w:p>
    <w:p w14:paraId="5A2AE7DB" w14:textId="77777777" w:rsidR="00E91883" w:rsidRPr="00E91883" w:rsidRDefault="00E91883">
      <w:pPr>
        <w:numPr>
          <w:ilvl w:val="0"/>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Interfaces and Interoperability</w:t>
      </w:r>
    </w:p>
    <w:p w14:paraId="3B0D9952" w14:textId="77777777" w:rsidR="00E91883" w:rsidRPr="00E91883" w:rsidRDefault="00E91883">
      <w:pPr>
        <w:numPr>
          <w:ilvl w:val="1"/>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Clearly define demarcation points and interfaces between existing and new systems to ensure safe, coordinated, and reliable operation during and after implementation.</w:t>
      </w:r>
    </w:p>
    <w:p w14:paraId="13BFB3B0" w14:textId="77777777" w:rsidR="00E91883" w:rsidRPr="00E91883" w:rsidRDefault="00E91883">
      <w:pPr>
        <w:numPr>
          <w:ilvl w:val="1"/>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Ensure all specifications promote broad international competition while maintaining compatibility and interoperability with existing systems.</w:t>
      </w:r>
    </w:p>
    <w:p w14:paraId="3C5D12B2" w14:textId="77777777" w:rsidR="00E91883" w:rsidRPr="00E91883" w:rsidRDefault="00E91883">
      <w:pPr>
        <w:numPr>
          <w:ilvl w:val="0"/>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Tender Documentation</w:t>
      </w:r>
    </w:p>
    <w:p w14:paraId="59A31380" w14:textId="77777777" w:rsidR="00E91883" w:rsidRPr="00E91883" w:rsidRDefault="00E91883">
      <w:pPr>
        <w:numPr>
          <w:ilvl w:val="1"/>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Prepare a complete set of tender documents, including:</w:t>
      </w:r>
    </w:p>
    <w:p w14:paraId="602FF15C"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Technical specifications and data sheets;</w:t>
      </w:r>
    </w:p>
    <w:p w14:paraId="2A4B4ACA"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Design and layout drawings;</w:t>
      </w:r>
    </w:p>
    <w:p w14:paraId="2580DE3B"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Bill of Quantities (BoQ) and detailed schedules;</w:t>
      </w:r>
    </w:p>
    <w:p w14:paraId="5BDA55C6" w14:textId="77777777" w:rsidR="00E91883" w:rsidRPr="00E91883" w:rsidRDefault="00E91883">
      <w:pPr>
        <w:numPr>
          <w:ilvl w:val="2"/>
          <w:numId w:val="72"/>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Employer’s Requirements and performance criteria.</w:t>
      </w:r>
    </w:p>
    <w:p w14:paraId="6408E3AB" w14:textId="59C21B59" w:rsidR="008D65EA" w:rsidRPr="00E91883" w:rsidRDefault="003327A4" w:rsidP="00B6492A">
      <w:pPr>
        <w:pStyle w:val="21"/>
        <w:ind w:left="630" w:hanging="630"/>
        <w:jc w:val="both"/>
        <w:rPr>
          <w:rFonts w:asciiTheme="minorHAnsi" w:hAnsiTheme="minorHAnsi" w:cstheme="minorHAnsi"/>
          <w:sz w:val="22"/>
          <w:szCs w:val="22"/>
          <w:lang w:val="en-US"/>
        </w:rPr>
      </w:pPr>
      <w:bookmarkStart w:id="37" w:name="_Toc216426319"/>
      <w:r w:rsidRPr="00E91883">
        <w:rPr>
          <w:rFonts w:asciiTheme="minorHAnsi" w:hAnsiTheme="minorHAnsi" w:cstheme="minorHAnsi"/>
          <w:sz w:val="22"/>
          <w:szCs w:val="22"/>
          <w:lang w:val="en-US"/>
        </w:rPr>
        <w:t>Specification new and extension</w:t>
      </w:r>
      <w:r w:rsidR="0080292F">
        <w:rPr>
          <w:rFonts w:asciiTheme="minorHAnsi" w:hAnsiTheme="minorHAnsi" w:cstheme="minorHAnsi"/>
          <w:sz w:val="22"/>
          <w:szCs w:val="22"/>
          <w:lang w:val="en-US"/>
        </w:rPr>
        <w:t xml:space="preserve"> 500 kV</w:t>
      </w:r>
      <w:r w:rsidRPr="00E91883">
        <w:rPr>
          <w:rFonts w:asciiTheme="minorHAnsi" w:hAnsiTheme="minorHAnsi" w:cstheme="minorHAnsi"/>
          <w:sz w:val="22"/>
          <w:szCs w:val="22"/>
          <w:lang w:val="en-US"/>
        </w:rPr>
        <w:t xml:space="preserve"> </w:t>
      </w:r>
      <w:r w:rsidR="008D65EA" w:rsidRPr="00E91883">
        <w:rPr>
          <w:rFonts w:asciiTheme="minorHAnsi" w:hAnsiTheme="minorHAnsi" w:cstheme="minorHAnsi"/>
          <w:sz w:val="22"/>
          <w:szCs w:val="22"/>
          <w:lang w:val="en-US"/>
        </w:rPr>
        <w:t>Substations</w:t>
      </w:r>
      <w:bookmarkEnd w:id="37"/>
      <w:r w:rsidR="008D65EA" w:rsidRPr="00E91883">
        <w:rPr>
          <w:rFonts w:asciiTheme="minorHAnsi" w:hAnsiTheme="minorHAnsi" w:cstheme="minorHAnsi"/>
          <w:sz w:val="22"/>
          <w:szCs w:val="22"/>
          <w:lang w:val="en-US"/>
        </w:rPr>
        <w:t xml:space="preserve"> </w:t>
      </w:r>
    </w:p>
    <w:p w14:paraId="26F7B06D"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technical specifications for the substations shall be performance specifications and shall define the requirements for supply and construction of the extension/modifications of the existing and/or new substations.  All required specification drawings for equipment, and system specification installation, testing and commissioning shall be prepared.</w:t>
      </w:r>
    </w:p>
    <w:p w14:paraId="0E3D8752"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specifications shall cover, but not be limited to the following items:</w:t>
      </w:r>
    </w:p>
    <w:p w14:paraId="697D123A"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Substations construction, expansion and/or modifications including the busbar arrangement and switching configurations, major equipment, basic control, protection and metering requirements and auxiliary supplies;</w:t>
      </w:r>
    </w:p>
    <w:p w14:paraId="7E31392C"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Station general arrangements (layout, sections and details);</w:t>
      </w:r>
    </w:p>
    <w:p w14:paraId="416B41B9"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lastRenderedPageBreak/>
        <w:t>Protection and control logic and interlocking requirements;</w:t>
      </w:r>
    </w:p>
    <w:p w14:paraId="4AC5300C"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Control and protection equipment, material and hardware specifications including permissible types of control hardware, cabling and termination indication and recording instruments;</w:t>
      </w:r>
    </w:p>
    <w:p w14:paraId="09D10E09"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Telecommunications and SCADA;</w:t>
      </w:r>
    </w:p>
    <w:p w14:paraId="3414224C"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Electrical and mechanical auxiliary systems;</w:t>
      </w:r>
    </w:p>
    <w:p w14:paraId="03748BD7"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Civil and architectural works (site surveys, switchyard and building foundation, bus and equipment support structures, cable trenches, ducts and other underground services, etc.);</w:t>
      </w:r>
    </w:p>
    <w:p w14:paraId="29255C7F"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Technical data sheets: schedule of guaranteed characteristics and requested or required data and bidders’ data;</w:t>
      </w:r>
    </w:p>
    <w:p w14:paraId="195A401E"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General manufacturing, inspection, packing and transportation specifications.</w:t>
      </w:r>
    </w:p>
    <w:p w14:paraId="365A796B"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Construction specifications of all electrical, electro-mechanical, civil, structural and architectural works.</w:t>
      </w:r>
    </w:p>
    <w:p w14:paraId="7CC41BF8"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technical specifications shall fully define interfaces of the new installations with the existing installations.</w:t>
      </w:r>
    </w:p>
    <w:p w14:paraId="4F3F63E8"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technical specifications shall permit to the extent possible, without jeopardizing the reliability of the system and its operation and maintenance, the widest international competition for the supply of new equipment and systems.</w:t>
      </w:r>
    </w:p>
    <w:p w14:paraId="71A195EB"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specification drawings shall comprise the revision of existing drawings and the preparation of new drawings that shall be the result of the final design.</w:t>
      </w:r>
    </w:p>
    <w:p w14:paraId="502BC288" w14:textId="77777777" w:rsidR="008D65EA" w:rsidRPr="00E91883" w:rsidRDefault="008D65EA" w:rsidP="00FD3906">
      <w:pPr>
        <w:spacing w:before="120" w:line="276" w:lineRule="auto"/>
        <w:jc w:val="both"/>
        <w:rPr>
          <w:rFonts w:asciiTheme="minorHAnsi" w:hAnsiTheme="minorHAnsi" w:cstheme="minorHAnsi"/>
          <w:lang w:val="en-US"/>
        </w:rPr>
      </w:pPr>
      <w:r w:rsidRPr="00E91883">
        <w:rPr>
          <w:rFonts w:asciiTheme="minorHAnsi" w:hAnsiTheme="minorHAnsi" w:cstheme="minorHAnsi"/>
          <w:lang w:val="en-US"/>
        </w:rPr>
        <w:t>The following drawings shall be provided with the technical specifications:</w:t>
      </w:r>
    </w:p>
    <w:p w14:paraId="39D2C80E"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Single line diagram;</w:t>
      </w:r>
    </w:p>
    <w:p w14:paraId="66518319"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Switchyard layout (plan view, sections and details);</w:t>
      </w:r>
    </w:p>
    <w:p w14:paraId="601F30E5"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Control building layout (control room, etc.);</w:t>
      </w:r>
    </w:p>
    <w:p w14:paraId="27A3A0BA"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Protection and metering single-line diagram;</w:t>
      </w:r>
    </w:p>
    <w:p w14:paraId="4B59C9C0"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Protection, control and communication logic diagram;</w:t>
      </w:r>
    </w:p>
    <w:p w14:paraId="4E9D9DD8"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Communication block diagram;</w:t>
      </w:r>
    </w:p>
    <w:p w14:paraId="0FBD522B"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AC and DC single-line diagrams and panel schedules;</w:t>
      </w:r>
    </w:p>
    <w:p w14:paraId="6D060845"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Grounding layout; and</w:t>
      </w:r>
    </w:p>
    <w:p w14:paraId="1B78384E" w14:textId="77777777" w:rsidR="008D65EA" w:rsidRPr="00E91883" w:rsidRDefault="008D65EA" w:rsidP="005167A0">
      <w:pPr>
        <w:numPr>
          <w:ilvl w:val="0"/>
          <w:numId w:val="29"/>
        </w:numPr>
        <w:spacing w:before="120" w:line="276" w:lineRule="auto"/>
        <w:jc w:val="both"/>
        <w:rPr>
          <w:rFonts w:asciiTheme="minorHAnsi" w:hAnsiTheme="minorHAnsi" w:cstheme="minorHAnsi"/>
          <w:lang w:val="en-US"/>
        </w:rPr>
      </w:pPr>
      <w:r w:rsidRPr="00E91883">
        <w:rPr>
          <w:rFonts w:asciiTheme="minorHAnsi" w:hAnsiTheme="minorHAnsi" w:cstheme="minorHAnsi"/>
          <w:lang w:val="en-US"/>
        </w:rPr>
        <w:t>Civil, structural and architectural drawings (equipment, foundations, etc.).</w:t>
      </w:r>
    </w:p>
    <w:p w14:paraId="32EDA27B" w14:textId="06548164" w:rsidR="008D65EA" w:rsidRPr="003327A4" w:rsidRDefault="000735C0" w:rsidP="00B6492A">
      <w:pPr>
        <w:pStyle w:val="21"/>
        <w:ind w:left="630" w:hanging="630"/>
        <w:jc w:val="both"/>
        <w:rPr>
          <w:rFonts w:asciiTheme="minorHAnsi" w:hAnsiTheme="minorHAnsi" w:cstheme="minorHAnsi"/>
          <w:sz w:val="22"/>
          <w:szCs w:val="22"/>
          <w:lang w:val="en-US"/>
        </w:rPr>
      </w:pPr>
      <w:bookmarkStart w:id="38" w:name="_Toc216426320"/>
      <w:r w:rsidRPr="003327A4">
        <w:rPr>
          <w:rFonts w:asciiTheme="minorHAnsi" w:hAnsiTheme="minorHAnsi" w:cstheme="minorHAnsi"/>
          <w:sz w:val="22"/>
          <w:szCs w:val="22"/>
          <w:lang w:val="en-US"/>
        </w:rPr>
        <w:t xml:space="preserve">Specification </w:t>
      </w:r>
      <w:r w:rsidR="00673DCF" w:rsidRPr="003327A4">
        <w:rPr>
          <w:rFonts w:asciiTheme="minorHAnsi" w:hAnsiTheme="minorHAnsi" w:cstheme="minorHAnsi"/>
          <w:sz w:val="22"/>
          <w:szCs w:val="22"/>
          <w:lang w:val="en-US"/>
        </w:rPr>
        <w:t>Transmission Line</w:t>
      </w:r>
      <w:bookmarkEnd w:id="38"/>
      <w:r w:rsidR="00673DCF" w:rsidRPr="003327A4">
        <w:rPr>
          <w:rFonts w:asciiTheme="minorHAnsi" w:hAnsiTheme="minorHAnsi" w:cstheme="minorHAnsi"/>
          <w:sz w:val="22"/>
          <w:szCs w:val="22"/>
          <w:lang w:val="en-US"/>
        </w:rPr>
        <w:t xml:space="preserve">  </w:t>
      </w:r>
    </w:p>
    <w:p w14:paraId="16E941C7"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The technical specifications for the transmission lines shall be performance-based, defining the requirements for the design, supply, construction, testing, and commissioning of new transmission lines. The specifications shall ensure system reliability, safety, and maintainability while enabling broad international competition for materials and works.</w:t>
      </w:r>
    </w:p>
    <w:p w14:paraId="727D826B"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lastRenderedPageBreak/>
        <w:t>The Consultant shall prepare complete technical specification documents and associated drawings, covering all aspects of the transmission line works, including route alignment, tower design, conductors, insulators, fittings, accessories, foundations, erection, testing, and commissioning.</w:t>
      </w:r>
    </w:p>
    <w:p w14:paraId="540142EC"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The specifications shall also clearly define the interfaces between the transmission line and associated substations or existing line sections.</w:t>
      </w:r>
    </w:p>
    <w:p w14:paraId="0AF12C76"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The specifications shall cover, but not be limited to, the following key aspects:</w:t>
      </w:r>
    </w:p>
    <w:p w14:paraId="614357AC"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Route Selection and Survey</w:t>
      </w:r>
    </w:p>
    <w:p w14:paraId="6F875326"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Topographical, environmental, and geotechnical investigations.</w:t>
      </w:r>
    </w:p>
    <w:p w14:paraId="358DC7B3"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Line profiling and tower spotting.</w:t>
      </w:r>
    </w:p>
    <w:p w14:paraId="1B32F146"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Preparation of tower schedules, route maps, and access road layouts.</w:t>
      </w:r>
    </w:p>
    <w:p w14:paraId="0C5EDCB4"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Line Design Criteria</w:t>
      </w:r>
    </w:p>
    <w:p w14:paraId="2E45A9CD"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System voltage and configuration (single/double circuit).</w:t>
      </w:r>
    </w:p>
    <w:p w14:paraId="418FF118"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Phase arrangement, conductor type and size, shielding, and clearances.</w:t>
      </w:r>
    </w:p>
    <w:p w14:paraId="4A20F478"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Design parameters for wind, ice loading, temperature, and mechanical strength.</w:t>
      </w:r>
    </w:p>
    <w:p w14:paraId="6D4F75C2"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Line Components</w:t>
      </w:r>
    </w:p>
    <w:p w14:paraId="1C658F56"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Conductors and Accessories: Conductors, OPGW/earth wire, insulators, hardware, vibration dampers, spacers, and fittings.</w:t>
      </w:r>
    </w:p>
    <w:p w14:paraId="7F389374"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Structures: Towers, poles, and supports — including materials (steel lattice, tubular, or monopole), loading criteria, and foundation types.</w:t>
      </w:r>
    </w:p>
    <w:p w14:paraId="387DD8B4"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Foundations</w:t>
      </w:r>
    </w:p>
    <w:p w14:paraId="4EEF4C21"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Geotechnical design parameters and construction methods for various soil conditions.</w:t>
      </w:r>
    </w:p>
    <w:p w14:paraId="4D48668E"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Preparation of foundation drawings and typical details.</w:t>
      </w:r>
    </w:p>
    <w:p w14:paraId="6D9323E2"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Earthing and Lightning Protection</w:t>
      </w:r>
    </w:p>
    <w:p w14:paraId="40D48E30"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Tower footing resistance, counterpoise arrangements, and OPGW/ground wire requirements.</w:t>
      </w:r>
    </w:p>
    <w:p w14:paraId="355F8F4B"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Stringing and Erection</w:t>
      </w:r>
    </w:p>
    <w:p w14:paraId="2E091181"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Stringing procedures for conductors and earth wires.</w:t>
      </w:r>
    </w:p>
    <w:p w14:paraId="2CF152DD"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Sag-tension calculations, safety protocols, and erection methods.</w:t>
      </w:r>
    </w:p>
    <w:p w14:paraId="4104A953"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Protection, Communication, and SCADA Interfaces</w:t>
      </w:r>
    </w:p>
    <w:p w14:paraId="6AE0A21A"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OPGW integration and connectivity to substations.</w:t>
      </w:r>
    </w:p>
    <w:p w14:paraId="46B7AE30"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Line protection and signaling schemes.</w:t>
      </w:r>
    </w:p>
    <w:p w14:paraId="0FA25343"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Right-of-Way (RoW) and Environmental Considerations</w:t>
      </w:r>
    </w:p>
    <w:p w14:paraId="6160F36D"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RoW width requirements, vegetation clearing, and access roads.</w:t>
      </w:r>
    </w:p>
    <w:p w14:paraId="5F677E61"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Environmental, social, and safety considerations during construction.</w:t>
      </w:r>
    </w:p>
    <w:p w14:paraId="20682AA7"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lastRenderedPageBreak/>
        <w:t>Testing and Commissioning</w:t>
      </w:r>
    </w:p>
    <w:p w14:paraId="57391338"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Field testing of foundations, towers, conductors, and fittings.</w:t>
      </w:r>
    </w:p>
    <w:p w14:paraId="43A34148"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Inspection, final acceptance tests, and performance verification.</w:t>
      </w:r>
    </w:p>
    <w:p w14:paraId="690C3D3F"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Quality Assurance</w:t>
      </w:r>
    </w:p>
    <w:p w14:paraId="15968EC7"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Factory and site inspection of materials.</w:t>
      </w:r>
    </w:p>
    <w:p w14:paraId="4BF0298E"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Galvanizing standards, marking, packing, and transportation requirements.</w:t>
      </w:r>
    </w:p>
    <w:p w14:paraId="57770E71"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Civil and Structural Works</w:t>
      </w:r>
    </w:p>
    <w:p w14:paraId="0D71E76F"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Tower erection pads, excavation, concreting, access roads, and site restoration.</w:t>
      </w:r>
    </w:p>
    <w:p w14:paraId="65C853C1" w14:textId="77777777" w:rsidR="003327A4" w:rsidRPr="003327A4" w:rsidRDefault="003327A4">
      <w:pPr>
        <w:numPr>
          <w:ilvl w:val="0"/>
          <w:numId w:val="67"/>
        </w:numPr>
        <w:jc w:val="both"/>
        <w:rPr>
          <w:rFonts w:asciiTheme="minorHAnsi" w:hAnsiTheme="minorHAnsi" w:cstheme="minorHAnsi"/>
          <w:lang w:val="en-US"/>
        </w:rPr>
      </w:pPr>
      <w:r w:rsidRPr="003327A4">
        <w:rPr>
          <w:rFonts w:asciiTheme="minorHAnsi" w:hAnsiTheme="minorHAnsi" w:cstheme="minorHAnsi"/>
          <w:lang w:val="en-US"/>
        </w:rPr>
        <w:t>Technical Data and Documentation</w:t>
      </w:r>
    </w:p>
    <w:p w14:paraId="5142096D"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Schedules of guaranteed technical parameters and bidder-supplied data.</w:t>
      </w:r>
    </w:p>
    <w:p w14:paraId="6D706D2B" w14:textId="77777777" w:rsidR="003327A4" w:rsidRPr="003327A4" w:rsidRDefault="003327A4">
      <w:pPr>
        <w:numPr>
          <w:ilvl w:val="1"/>
          <w:numId w:val="67"/>
        </w:numPr>
        <w:jc w:val="both"/>
        <w:rPr>
          <w:rFonts w:asciiTheme="minorHAnsi" w:hAnsiTheme="minorHAnsi" w:cstheme="minorHAnsi"/>
          <w:lang w:val="en-US"/>
        </w:rPr>
      </w:pPr>
      <w:r w:rsidRPr="003327A4">
        <w:rPr>
          <w:rFonts w:asciiTheme="minorHAnsi" w:hAnsiTheme="minorHAnsi" w:cstheme="minorHAnsi"/>
          <w:lang w:val="en-US"/>
        </w:rPr>
        <w:t>Manufacturing, inspection, packing, and transportation requirements.</w:t>
      </w:r>
    </w:p>
    <w:p w14:paraId="4CBF7DFD"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The Consultant shall revise existing drawings and prepare new ones based on the final line design, including:</w:t>
      </w:r>
    </w:p>
    <w:p w14:paraId="69513D3B"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Key plan and route map with tower coordinates and access roads.</w:t>
      </w:r>
    </w:p>
    <w:p w14:paraId="6CA6F6F8"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Profile and spotting drawings indicating tower locations, clearances, and conductor sag.</w:t>
      </w:r>
    </w:p>
    <w:p w14:paraId="5C5D6F91"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Tower drawings (general arrangement, member details, joints, and fabrication).</w:t>
      </w:r>
    </w:p>
    <w:p w14:paraId="078E080A"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Foundation drawings for various soil types.</w:t>
      </w:r>
    </w:p>
    <w:p w14:paraId="6ED70C7F"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Conductor and earth wire stringing charts (sag-tension data).</w:t>
      </w:r>
    </w:p>
    <w:p w14:paraId="4B074C10"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Line protection and communication diagrams, including OPGW connections.</w:t>
      </w:r>
    </w:p>
    <w:p w14:paraId="71FDD940"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Earthing and lightning protection layout.</w:t>
      </w:r>
    </w:p>
    <w:p w14:paraId="32846B7B" w14:textId="77777777" w:rsidR="003327A4" w:rsidRPr="003327A4" w:rsidRDefault="003327A4">
      <w:pPr>
        <w:numPr>
          <w:ilvl w:val="0"/>
          <w:numId w:val="68"/>
        </w:numPr>
        <w:jc w:val="both"/>
        <w:rPr>
          <w:rFonts w:asciiTheme="minorHAnsi" w:hAnsiTheme="minorHAnsi" w:cstheme="minorHAnsi"/>
          <w:lang w:val="en-US"/>
        </w:rPr>
      </w:pPr>
      <w:r w:rsidRPr="003327A4">
        <w:rPr>
          <w:rFonts w:asciiTheme="minorHAnsi" w:hAnsiTheme="minorHAnsi" w:cstheme="minorHAnsi"/>
          <w:lang w:val="en-US"/>
        </w:rPr>
        <w:t>Civil and structural drawings for tower footings, access roads, and ancillary works.</w:t>
      </w:r>
    </w:p>
    <w:p w14:paraId="4CC6BB03"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The Consultant shall prepare comprehensive Design, Supply, and Installation bidding documents, including:</w:t>
      </w:r>
    </w:p>
    <w:p w14:paraId="7F013602"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Technical Specifications and Data Sheets for all materials, equipment, and works (conductors, OPGW, insulators, fittings, towers, and foundations).</w:t>
      </w:r>
    </w:p>
    <w:p w14:paraId="6C81D559"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Civil, Structural, and Electrical Works specifications for line construction.</w:t>
      </w:r>
    </w:p>
    <w:p w14:paraId="4BE2A374"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Stringing, Erection, Testing, and Commissioning Procedures.</w:t>
      </w:r>
    </w:p>
    <w:p w14:paraId="50A5772D"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Inspection and Testing Requirements, including Factory Acceptance Tests (FAT), Routine Tests, and Site Acceptance Tests (SAT).</w:t>
      </w:r>
    </w:p>
    <w:p w14:paraId="76D9D19C"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Bill of Quantities (BoQ) and detailed schedules.</w:t>
      </w:r>
    </w:p>
    <w:p w14:paraId="1D4B4CD4"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Employer’s Requirements, performance guarantees, and quality standards.</w:t>
      </w:r>
    </w:p>
    <w:p w14:paraId="6CCF1DEE" w14:textId="77777777" w:rsidR="003327A4" w:rsidRPr="003327A4" w:rsidRDefault="003327A4">
      <w:pPr>
        <w:numPr>
          <w:ilvl w:val="0"/>
          <w:numId w:val="69"/>
        </w:numPr>
        <w:jc w:val="both"/>
        <w:rPr>
          <w:rFonts w:asciiTheme="minorHAnsi" w:hAnsiTheme="minorHAnsi" w:cstheme="minorHAnsi"/>
          <w:lang w:val="en-US"/>
        </w:rPr>
      </w:pPr>
      <w:r w:rsidRPr="003327A4">
        <w:rPr>
          <w:rFonts w:asciiTheme="minorHAnsi" w:hAnsiTheme="minorHAnsi" w:cstheme="minorHAnsi"/>
          <w:lang w:val="en-US"/>
        </w:rPr>
        <w:t>Route alignment, profile, tower, and foundation drawings finalized for tender inclusion.</w:t>
      </w:r>
    </w:p>
    <w:p w14:paraId="60BC2726" w14:textId="77777777" w:rsidR="003327A4" w:rsidRPr="003327A4" w:rsidRDefault="003327A4" w:rsidP="003327A4">
      <w:pPr>
        <w:jc w:val="both"/>
        <w:rPr>
          <w:rFonts w:asciiTheme="minorHAnsi" w:hAnsiTheme="minorHAnsi" w:cstheme="minorHAnsi"/>
          <w:lang w:val="en-US"/>
        </w:rPr>
      </w:pPr>
      <w:r w:rsidRPr="003327A4">
        <w:rPr>
          <w:rFonts w:asciiTheme="minorHAnsi" w:hAnsiTheme="minorHAnsi" w:cstheme="minorHAnsi"/>
          <w:lang w:val="en-US"/>
        </w:rPr>
        <w:t>All specifications shall ensure compatibility with NEGK system standards and promote broad international competition without compromising system reliability or operational integrity.</w:t>
      </w:r>
    </w:p>
    <w:p w14:paraId="0D5E8931" w14:textId="21BDCE60" w:rsidR="008330CD" w:rsidRPr="00C458F8" w:rsidRDefault="008330CD" w:rsidP="002E7EF6">
      <w:pPr>
        <w:pStyle w:val="1"/>
      </w:pPr>
      <w:bookmarkStart w:id="39" w:name="_Toc83033810"/>
      <w:bookmarkStart w:id="40" w:name="_Toc83125567"/>
      <w:bookmarkStart w:id="41" w:name="_Toc83125714"/>
      <w:bookmarkStart w:id="42" w:name="_Toc58174845"/>
      <w:bookmarkStart w:id="43" w:name="_Toc58174846"/>
      <w:bookmarkStart w:id="44" w:name="_Toc58174847"/>
      <w:bookmarkStart w:id="45" w:name="_Toc216426321"/>
      <w:bookmarkEnd w:id="39"/>
      <w:bookmarkEnd w:id="40"/>
      <w:bookmarkEnd w:id="41"/>
      <w:bookmarkEnd w:id="42"/>
      <w:bookmarkEnd w:id="43"/>
      <w:bookmarkEnd w:id="44"/>
      <w:r>
        <w:lastRenderedPageBreak/>
        <w:t xml:space="preserve">TASK 3- </w:t>
      </w:r>
      <w:r w:rsidR="00673DCF">
        <w:t>PROCUREMENT Process</w:t>
      </w:r>
      <w:bookmarkEnd w:id="45"/>
    </w:p>
    <w:p w14:paraId="29EEBFB5" w14:textId="77777777" w:rsidR="0061155F" w:rsidRPr="0061155F" w:rsidRDefault="0061155F" w:rsidP="0061155F">
      <w:p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Under this task, the Consultant shall provide comprehensive assistance to the Project Implementation Unit (PIU) throughout the procurement process related to the 220 kV components of the Project. The objective is to ensure that all procurement activities are conducted in accordance with the World Bank Procurement Regulations for IPF Borrowers, the Project Procurement Strategy for Development (PPSD), and national procurement laws, where applicable.</w:t>
      </w:r>
    </w:p>
    <w:p w14:paraId="473D3E3F" w14:textId="77777777" w:rsidR="0061155F" w:rsidRPr="0061155F" w:rsidRDefault="0061155F" w:rsidP="0061155F">
      <w:p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This support will focus on ensuring that the tendering process is technically sound, transparent, fair, and compliant with the agreed procedures, and that the resulting contracts are awarded to competent and qualified contractors capable of executing the works to the required quality and standards.</w:t>
      </w:r>
      <w:r w:rsidRPr="0061155F">
        <w:rPr>
          <w:rFonts w:asciiTheme="minorHAnsi" w:eastAsia="Times New Roman" w:hAnsiTheme="minorHAnsi" w:cstheme="minorHAnsi"/>
          <w:lang w:val="en-US"/>
        </w:rPr>
        <w:br/>
      </w:r>
      <w:r w:rsidRPr="0061155F">
        <w:rPr>
          <w:rFonts w:asciiTheme="minorHAnsi" w:eastAsia="Times New Roman" w:hAnsiTheme="minorHAnsi" w:cstheme="minorHAnsi"/>
          <w:i/>
          <w:iCs/>
          <w:lang w:val="en-US"/>
        </w:rPr>
        <w:t>(Note: 500 kV investments are excluded from the Consultant’s procurement support scope.)</w:t>
      </w:r>
    </w:p>
    <w:p w14:paraId="1389D945" w14:textId="77777777"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46" w:name="_Toc216426322"/>
      <w:r w:rsidRPr="0061155F">
        <w:rPr>
          <w:rFonts w:asciiTheme="minorHAnsi" w:hAnsiTheme="minorHAnsi" w:cstheme="minorHAnsi"/>
          <w:sz w:val="22"/>
          <w:szCs w:val="22"/>
          <w:lang w:val="en-US"/>
        </w:rPr>
        <w:t>Scope of Activities</w:t>
      </w:r>
      <w:bookmarkEnd w:id="46"/>
    </w:p>
    <w:p w14:paraId="2A60F280" w14:textId="77777777" w:rsidR="0061155F" w:rsidRPr="0061155F" w:rsidRDefault="0061155F" w:rsidP="0061155F">
      <w:p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The Consultant’s responsibilities under this task will include, but not necessarily be limited to, the following activities:</w:t>
      </w:r>
    </w:p>
    <w:p w14:paraId="6443E872" w14:textId="552C77BA"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47" w:name="_Toc216426323"/>
      <w:r w:rsidRPr="0061155F">
        <w:rPr>
          <w:rFonts w:asciiTheme="minorHAnsi" w:hAnsiTheme="minorHAnsi" w:cstheme="minorHAnsi"/>
          <w:sz w:val="22"/>
          <w:szCs w:val="22"/>
          <w:lang w:val="en-US"/>
        </w:rPr>
        <w:t>Finalization of Bidding Documents</w:t>
      </w:r>
      <w:bookmarkEnd w:id="47"/>
    </w:p>
    <w:p w14:paraId="1C39565A" w14:textId="053B629E"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Review and refine the draft bidding documents for 220 kV transmission lines and substations prepared under Task 2 (Design and Tender Documentation)</w:t>
      </w:r>
      <w:r w:rsidR="005B22C2">
        <w:rPr>
          <w:rFonts w:asciiTheme="minorHAnsi" w:hAnsiTheme="minorHAnsi" w:cstheme="minorHAnsi"/>
          <w:lang w:val="en-US"/>
        </w:rPr>
        <w:t xml:space="preserve"> </w:t>
      </w:r>
    </w:p>
    <w:p w14:paraId="5EB2749D"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Ensure that all documents—technical specifications, drawings, bill of quantities (BoQs), and schedules—are consistent, accurate, and in full compliance with World Bank procurement requirements and IEC standards.</w:t>
      </w:r>
    </w:p>
    <w:p w14:paraId="7F309488"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Support the PIU in preparing the final set of bidding documents ready for issuance, including the incorporation of all necessary instructions to bidders and evaluation criteria.</w:t>
      </w:r>
    </w:p>
    <w:p w14:paraId="05BF1C06" w14:textId="77777777"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48" w:name="_Toc216426324"/>
      <w:r w:rsidRPr="0061155F">
        <w:rPr>
          <w:rFonts w:asciiTheme="minorHAnsi" w:hAnsiTheme="minorHAnsi" w:cstheme="minorHAnsi"/>
          <w:sz w:val="22"/>
          <w:szCs w:val="22"/>
          <w:lang w:val="en-US"/>
        </w:rPr>
        <w:t>Pre-Tender Support</w:t>
      </w:r>
      <w:bookmarkEnd w:id="48"/>
    </w:p>
    <w:p w14:paraId="0FA2B3FA"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Provide assistance to the PIU in preparing procurement notices and ensuring their publication through the appropriate national and international channels (e.g., UNDB, dgMarket, local newspapers, NEGK website).</w:t>
      </w:r>
    </w:p>
    <w:p w14:paraId="6FDF2E39"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Support the organization of pre-bid meetings and site visits, including preparation of agendas, presentation materials, and documentation of bidders’ questions and site visit findings.</w:t>
      </w:r>
    </w:p>
    <w:p w14:paraId="5FFD2795"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Clarify technical and contractual aspects of the tender to potential bidders, ensuring that all clarifications are consolidated and issued as official addenda to the bidding documents.</w:t>
      </w:r>
    </w:p>
    <w:p w14:paraId="0DE4681B" w14:textId="77777777"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49" w:name="_Toc216426325"/>
      <w:r w:rsidRPr="0061155F">
        <w:rPr>
          <w:rFonts w:asciiTheme="minorHAnsi" w:hAnsiTheme="minorHAnsi" w:cstheme="minorHAnsi"/>
          <w:sz w:val="22"/>
          <w:szCs w:val="22"/>
          <w:lang w:val="en-US"/>
        </w:rPr>
        <w:t>Bid Receipt and Evaluation</w:t>
      </w:r>
      <w:bookmarkEnd w:id="49"/>
    </w:p>
    <w:p w14:paraId="0E7A99A5"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Support the PIU in receiving and recording bids in accordance with World Bank and national procurement procedures.</w:t>
      </w:r>
    </w:p>
    <w:p w14:paraId="10650D82"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Participate as a non-voting technical advisor in the bid opening and evaluation process.</w:t>
      </w:r>
    </w:p>
    <w:p w14:paraId="0FC40168"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Assist the Bid Evaluation Committee (BEC) in reviewing the technical and financial proposals, verifying completeness, responsiveness, and compliance with the bidding documents.</w:t>
      </w:r>
    </w:p>
    <w:p w14:paraId="6D76A9B4" w14:textId="6C428973" w:rsidR="0061155F" w:rsidRPr="0061155F" w:rsidRDefault="003F1A28">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 xml:space="preserve">Assist the Bid Evaluation Committee (BEC) </w:t>
      </w:r>
      <w:r>
        <w:rPr>
          <w:rFonts w:asciiTheme="minorHAnsi" w:hAnsiTheme="minorHAnsi" w:cstheme="minorHAnsi"/>
          <w:lang w:val="en-US"/>
        </w:rPr>
        <w:t xml:space="preserve"> in preparing</w:t>
      </w:r>
      <w:r w:rsidRPr="0061155F">
        <w:rPr>
          <w:rFonts w:asciiTheme="minorHAnsi" w:hAnsiTheme="minorHAnsi" w:cstheme="minorHAnsi"/>
          <w:lang w:val="en-US"/>
        </w:rPr>
        <w:t xml:space="preserve"> </w:t>
      </w:r>
      <w:r w:rsidR="0061155F" w:rsidRPr="0061155F">
        <w:rPr>
          <w:rFonts w:asciiTheme="minorHAnsi" w:hAnsiTheme="minorHAnsi" w:cstheme="minorHAnsi"/>
          <w:lang w:val="en-US"/>
        </w:rPr>
        <w:t>a detailed Bid Evaluation Report (BER) in line with World Bank requirements, including recommendations for contract award.</w:t>
      </w:r>
    </w:p>
    <w:p w14:paraId="7C593DB2" w14:textId="77777777" w:rsidR="0061155F" w:rsidRPr="0061155F" w:rsidRDefault="0061155F" w:rsidP="0061155F">
      <w:pPr>
        <w:pStyle w:val="21"/>
        <w:spacing w:before="120" w:line="276" w:lineRule="auto"/>
        <w:jc w:val="both"/>
        <w:rPr>
          <w:rFonts w:asciiTheme="minorHAnsi" w:eastAsia="Times New Roman" w:hAnsiTheme="minorHAnsi" w:cstheme="minorHAnsi"/>
          <w:b w:val="0"/>
          <w:sz w:val="22"/>
          <w:szCs w:val="22"/>
          <w:lang w:val="en-US"/>
        </w:rPr>
      </w:pPr>
      <w:bookmarkStart w:id="50" w:name="_Toc216426326"/>
      <w:r w:rsidRPr="0061155F">
        <w:rPr>
          <w:rFonts w:asciiTheme="minorHAnsi" w:hAnsiTheme="minorHAnsi" w:cstheme="minorHAnsi"/>
          <w:sz w:val="22"/>
          <w:szCs w:val="22"/>
          <w:lang w:val="en-US"/>
        </w:rPr>
        <w:t>Contract Negotiations and Finalization</w:t>
      </w:r>
      <w:bookmarkEnd w:id="50"/>
    </w:p>
    <w:p w14:paraId="06A0D7AB"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Assist the PIU during contract negotiations with the selected bidder, particularly on technical, financial, and implementation schedule aspects.</w:t>
      </w:r>
    </w:p>
    <w:p w14:paraId="637E744A"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lastRenderedPageBreak/>
        <w:t>Support the drafting and finalization of the contract documents, ensuring consistency between the signed contract, the bid, and the evaluation report.</w:t>
      </w:r>
    </w:p>
    <w:p w14:paraId="05402B6E"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Verify that all performance guarantees, advance payment securities, insurance policies, and other contractual documents are correctly prepared and submitted by the contractor prior to contract effectiveness.</w:t>
      </w:r>
    </w:p>
    <w:p w14:paraId="09CEC7B2" w14:textId="77777777"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51" w:name="_Toc216426327"/>
      <w:r w:rsidRPr="0061155F">
        <w:rPr>
          <w:rFonts w:asciiTheme="minorHAnsi" w:hAnsiTheme="minorHAnsi" w:cstheme="minorHAnsi"/>
          <w:sz w:val="22"/>
          <w:szCs w:val="22"/>
          <w:lang w:val="en-US"/>
        </w:rPr>
        <w:t>Post-Procurement Support</w:t>
      </w:r>
      <w:bookmarkEnd w:id="51"/>
    </w:p>
    <w:p w14:paraId="5CCFBBFF"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Provide guidance on procurement record keeping, ensuring that all documents and correspondence are archived systematically for audit and World Bank review.</w:t>
      </w:r>
    </w:p>
    <w:p w14:paraId="286C18A7"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Support the PIU in communication with the World Bank during all stages of the procurement process, including preparation of responses to “no-objection” requests and clarifications.</w:t>
      </w:r>
    </w:p>
    <w:p w14:paraId="55FA918A" w14:textId="77777777" w:rsidR="0061155F" w:rsidRPr="0061155F" w:rsidRDefault="0061155F">
      <w:pPr>
        <w:pStyle w:val="af2"/>
        <w:numPr>
          <w:ilvl w:val="0"/>
          <w:numId w:val="73"/>
        </w:numPr>
        <w:snapToGrid w:val="0"/>
        <w:spacing w:before="120" w:after="120"/>
        <w:ind w:right="-279"/>
        <w:jc w:val="both"/>
        <w:rPr>
          <w:rFonts w:asciiTheme="minorHAnsi" w:hAnsiTheme="minorHAnsi" w:cstheme="minorHAnsi"/>
          <w:lang w:val="en-US"/>
        </w:rPr>
      </w:pPr>
      <w:r w:rsidRPr="0061155F">
        <w:rPr>
          <w:rFonts w:asciiTheme="minorHAnsi" w:hAnsiTheme="minorHAnsi" w:cstheme="minorHAnsi"/>
          <w:lang w:val="en-US"/>
        </w:rPr>
        <w:t>Advise the PIU on lessons learned and improvements for future procurement of similar high-voltage infrastructure projects.</w:t>
      </w:r>
    </w:p>
    <w:p w14:paraId="08AE30EE" w14:textId="77777777" w:rsidR="0061155F" w:rsidRPr="0061155F" w:rsidRDefault="0061155F" w:rsidP="0061155F">
      <w:pPr>
        <w:pStyle w:val="21"/>
        <w:spacing w:before="120" w:line="276" w:lineRule="auto"/>
        <w:jc w:val="both"/>
        <w:rPr>
          <w:rFonts w:asciiTheme="minorHAnsi" w:hAnsiTheme="minorHAnsi" w:cstheme="minorHAnsi"/>
          <w:sz w:val="22"/>
          <w:szCs w:val="22"/>
          <w:lang w:val="en-US"/>
        </w:rPr>
      </w:pPr>
      <w:bookmarkStart w:id="52" w:name="_Toc216426328"/>
      <w:r w:rsidRPr="0061155F">
        <w:rPr>
          <w:rFonts w:asciiTheme="minorHAnsi" w:hAnsiTheme="minorHAnsi" w:cstheme="minorHAnsi"/>
          <w:sz w:val="22"/>
          <w:szCs w:val="22"/>
          <w:lang w:val="en-US"/>
        </w:rPr>
        <w:t>Expected Deliverables</w:t>
      </w:r>
      <w:bookmarkEnd w:id="52"/>
    </w:p>
    <w:p w14:paraId="1D97CD1D" w14:textId="77777777" w:rsidR="0061155F" w:rsidRPr="0061155F" w:rsidRDefault="0061155F">
      <w:pPr>
        <w:numPr>
          <w:ilvl w:val="0"/>
          <w:numId w:val="49"/>
        </w:num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Finalized bidding documents for the 220 kV components ready for issuance.</w:t>
      </w:r>
    </w:p>
    <w:p w14:paraId="63A4A348" w14:textId="77777777" w:rsidR="0061155F" w:rsidRPr="0061155F" w:rsidRDefault="0061155F">
      <w:pPr>
        <w:numPr>
          <w:ilvl w:val="0"/>
          <w:numId w:val="49"/>
        </w:num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Minutes and reports from pre-bid meetings and site visits.</w:t>
      </w:r>
    </w:p>
    <w:p w14:paraId="3E18E184" w14:textId="77777777" w:rsidR="0061155F" w:rsidRPr="0061155F" w:rsidRDefault="0061155F">
      <w:pPr>
        <w:numPr>
          <w:ilvl w:val="0"/>
          <w:numId w:val="49"/>
        </w:num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Written clarifications and addenda to bidding documents (as required).</w:t>
      </w:r>
    </w:p>
    <w:p w14:paraId="5B904F0E" w14:textId="2FFAB616" w:rsidR="0061155F" w:rsidRPr="0061155F" w:rsidRDefault="003F1A28">
      <w:pPr>
        <w:numPr>
          <w:ilvl w:val="0"/>
          <w:numId w:val="49"/>
        </w:numPr>
        <w:spacing w:before="100" w:beforeAutospacing="1" w:after="100" w:afterAutospacing="1"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Draft </w:t>
      </w:r>
      <w:r w:rsidR="0061155F" w:rsidRPr="0061155F">
        <w:rPr>
          <w:rFonts w:asciiTheme="minorHAnsi" w:eastAsia="Times New Roman" w:hAnsiTheme="minorHAnsi" w:cstheme="minorHAnsi"/>
          <w:lang w:val="en-US"/>
        </w:rPr>
        <w:t>Bid Evaluation Report (BER) with clear justification for the recommended award.</w:t>
      </w:r>
    </w:p>
    <w:p w14:paraId="4A35BE93" w14:textId="77777777" w:rsidR="0061155F" w:rsidRPr="0061155F" w:rsidRDefault="0061155F">
      <w:pPr>
        <w:numPr>
          <w:ilvl w:val="0"/>
          <w:numId w:val="49"/>
        </w:numPr>
        <w:spacing w:before="100" w:beforeAutospacing="1" w:after="100" w:afterAutospacing="1" w:line="240" w:lineRule="auto"/>
        <w:jc w:val="both"/>
        <w:rPr>
          <w:rFonts w:asciiTheme="minorHAnsi" w:eastAsia="Times New Roman" w:hAnsiTheme="minorHAnsi" w:cstheme="minorHAnsi"/>
          <w:lang w:val="en-US"/>
        </w:rPr>
      </w:pPr>
      <w:r w:rsidRPr="0061155F">
        <w:rPr>
          <w:rFonts w:asciiTheme="minorHAnsi" w:eastAsia="Times New Roman" w:hAnsiTheme="minorHAnsi" w:cstheme="minorHAnsi"/>
          <w:lang w:val="en-US"/>
        </w:rPr>
        <w:t>Draft and final versions of negotiated contracts with the selected contractors.</w:t>
      </w:r>
    </w:p>
    <w:p w14:paraId="20F77398" w14:textId="13536360" w:rsidR="00AF1CEB" w:rsidRPr="00C458F8" w:rsidRDefault="004A652C" w:rsidP="002E7EF6">
      <w:pPr>
        <w:pStyle w:val="1"/>
      </w:pPr>
      <w:bookmarkStart w:id="53" w:name="_Toc216426329"/>
      <w:r>
        <w:t>TASK 4- Project Mana</w:t>
      </w:r>
      <w:r w:rsidR="003A33B0">
        <w:t>gement and Site Supervision</w:t>
      </w:r>
      <w:bookmarkEnd w:id="53"/>
      <w:r w:rsidR="00AF1CEB" w:rsidRPr="00C458F8">
        <w:t xml:space="preserve"> </w:t>
      </w:r>
    </w:p>
    <w:p w14:paraId="1079C6F0" w14:textId="729365D3" w:rsidR="00FF5217" w:rsidRDefault="00AF1CEB" w:rsidP="00FF5217">
      <w:pPr>
        <w:pStyle w:val="af2"/>
        <w:snapToGrid w:val="0"/>
        <w:spacing w:before="120" w:after="120" w:line="240" w:lineRule="auto"/>
        <w:ind w:left="284" w:right="-279"/>
        <w:jc w:val="both"/>
        <w:rPr>
          <w:rFonts w:asciiTheme="minorHAnsi" w:hAnsiTheme="minorHAnsi" w:cstheme="minorHAnsi"/>
          <w:lang w:val="en-US"/>
        </w:rPr>
      </w:pPr>
      <w:r w:rsidRPr="00C458F8">
        <w:rPr>
          <w:rFonts w:asciiTheme="minorHAnsi" w:hAnsiTheme="minorHAnsi" w:cstheme="minorHAnsi"/>
          <w:lang w:val="en-US"/>
        </w:rPr>
        <w:t xml:space="preserve">The Firm will assist </w:t>
      </w:r>
      <w:r w:rsidR="003A33B0">
        <w:rPr>
          <w:rFonts w:asciiTheme="minorHAnsi" w:hAnsiTheme="minorHAnsi" w:cstheme="minorHAnsi"/>
          <w:lang w:val="en-US"/>
        </w:rPr>
        <w:t>PIU</w:t>
      </w:r>
      <w:r w:rsidRPr="00C458F8">
        <w:rPr>
          <w:rFonts w:asciiTheme="minorHAnsi" w:hAnsiTheme="minorHAnsi" w:cstheme="minorHAnsi"/>
          <w:lang w:val="en-US"/>
        </w:rPr>
        <w:t xml:space="preserve"> in implementing the Project. The Firm will prepare necessary project plans, progress reports, review the payment certificates, provisional and final take over certificates, claims, reports, project final report and any other project management documents as required in accordance with good practices, and </w:t>
      </w:r>
      <w:r w:rsidR="003A33B0">
        <w:rPr>
          <w:rFonts w:asciiTheme="minorHAnsi" w:hAnsiTheme="minorHAnsi" w:cstheme="minorHAnsi"/>
          <w:lang w:val="en-US"/>
        </w:rPr>
        <w:t>PIU</w:t>
      </w:r>
      <w:r w:rsidRPr="00C458F8">
        <w:rPr>
          <w:rFonts w:asciiTheme="minorHAnsi" w:hAnsiTheme="minorHAnsi" w:cstheme="minorHAnsi"/>
          <w:lang w:val="en-US"/>
        </w:rPr>
        <w:t xml:space="preserve"> and World Bank’s (WB) requirements.</w:t>
      </w:r>
    </w:p>
    <w:p w14:paraId="454AC9E5" w14:textId="77777777" w:rsidR="00FF5217" w:rsidRDefault="00FF5217" w:rsidP="00FF5217">
      <w:pPr>
        <w:pStyle w:val="af2"/>
        <w:snapToGrid w:val="0"/>
        <w:spacing w:before="120" w:after="120" w:line="240" w:lineRule="auto"/>
        <w:ind w:left="284" w:right="-279"/>
        <w:jc w:val="both"/>
        <w:rPr>
          <w:rFonts w:asciiTheme="minorHAnsi" w:hAnsiTheme="minorHAnsi" w:cstheme="minorHAnsi"/>
          <w:lang w:val="en-US"/>
        </w:rPr>
      </w:pPr>
    </w:p>
    <w:p w14:paraId="1E64CCA7" w14:textId="2AD194EB" w:rsidR="00AF1CEB" w:rsidRPr="00C458F8" w:rsidRDefault="00AF1CEB" w:rsidP="00FF5217">
      <w:pPr>
        <w:pStyle w:val="af2"/>
        <w:snapToGrid w:val="0"/>
        <w:spacing w:before="120" w:after="120" w:line="240" w:lineRule="auto"/>
        <w:ind w:left="284" w:right="-279"/>
        <w:jc w:val="both"/>
        <w:rPr>
          <w:rFonts w:asciiTheme="minorHAnsi" w:hAnsiTheme="minorHAnsi" w:cstheme="minorHAnsi"/>
          <w:lang w:val="en-US"/>
        </w:rPr>
      </w:pPr>
      <w:r w:rsidRPr="00C458F8">
        <w:rPr>
          <w:rFonts w:asciiTheme="minorHAnsi" w:hAnsiTheme="minorHAnsi" w:cstheme="minorHAnsi"/>
          <w:lang w:val="en-US"/>
        </w:rPr>
        <w:t xml:space="preserve">The Consultant’s services and responsibilities during the period of assignment will include but are not limited to the following: </w:t>
      </w:r>
    </w:p>
    <w:p w14:paraId="1C0BDE2A" w14:textId="05E5ECC1" w:rsidR="00AF1CEB" w:rsidRPr="00C458F8" w:rsidRDefault="00AF1CEB" w:rsidP="00A86AE8">
      <w:pPr>
        <w:pStyle w:val="21"/>
        <w:jc w:val="both"/>
        <w:rPr>
          <w:rFonts w:asciiTheme="minorHAnsi" w:hAnsiTheme="minorHAnsi" w:cstheme="minorHAnsi"/>
          <w:lang w:val="en-US"/>
        </w:rPr>
      </w:pPr>
      <w:bookmarkStart w:id="54" w:name="_Toc216426330"/>
      <w:r w:rsidRPr="00A86AE8">
        <w:rPr>
          <w:rFonts w:asciiTheme="minorHAnsi" w:hAnsiTheme="minorHAnsi" w:cstheme="minorHAnsi"/>
          <w:sz w:val="22"/>
          <w:szCs w:val="22"/>
          <w:lang w:val="en-US"/>
        </w:rPr>
        <w:t>Project Management</w:t>
      </w:r>
      <w:bookmarkEnd w:id="54"/>
    </w:p>
    <w:p w14:paraId="0E56AD47" w14:textId="44B61C25" w:rsidR="00AF1CEB" w:rsidRPr="00A86AE8" w:rsidRDefault="00AF1CEB">
      <w:pPr>
        <w:pStyle w:val="af2"/>
        <w:numPr>
          <w:ilvl w:val="0"/>
          <w:numId w:val="73"/>
        </w:numPr>
        <w:snapToGrid w:val="0"/>
        <w:spacing w:before="120" w:after="120"/>
        <w:ind w:right="-279"/>
        <w:jc w:val="both"/>
        <w:rPr>
          <w:rFonts w:asciiTheme="minorHAnsi" w:hAnsiTheme="minorHAnsi" w:cstheme="minorHAnsi"/>
          <w:lang w:val="en-US"/>
        </w:rPr>
      </w:pPr>
      <w:r w:rsidRPr="00A86AE8">
        <w:rPr>
          <w:rFonts w:asciiTheme="minorHAnsi" w:hAnsiTheme="minorHAnsi" w:cstheme="minorHAnsi"/>
          <w:lang w:val="en-US"/>
        </w:rPr>
        <w:t xml:space="preserve">Assist </w:t>
      </w:r>
      <w:r w:rsidR="005B22C2">
        <w:rPr>
          <w:rFonts w:asciiTheme="minorHAnsi" w:hAnsiTheme="minorHAnsi" w:cstheme="minorHAnsi"/>
          <w:lang w:val="en-US"/>
        </w:rPr>
        <w:t>PIU</w:t>
      </w:r>
      <w:r w:rsidRPr="00A86AE8">
        <w:rPr>
          <w:rFonts w:asciiTheme="minorHAnsi" w:hAnsiTheme="minorHAnsi" w:cstheme="minorHAnsi"/>
          <w:lang w:val="en-US"/>
        </w:rPr>
        <w:t xml:space="preserve"> for overall project management. Assistance to the PIU in preparing and implementing a Project Performance Monitoring System (PPMS) to evaluate effectiveness of the project. The PPMS will measure project performance against the parameters as set out in the Design and Monitoring Framework (DMF) of the WB’s Report and Recommendation of the PIU. The PPMS will establish baseline data and benchmarks, collect necessary information, monitor progress, identify benefits, and evaluate social impact.</w:t>
      </w:r>
    </w:p>
    <w:p w14:paraId="2E42433A" w14:textId="1070210D" w:rsidR="00AF1CEB" w:rsidRPr="00A86AE8" w:rsidRDefault="00AF1CEB">
      <w:pPr>
        <w:pStyle w:val="af2"/>
        <w:numPr>
          <w:ilvl w:val="0"/>
          <w:numId w:val="73"/>
        </w:numPr>
        <w:snapToGrid w:val="0"/>
        <w:spacing w:before="120" w:after="120"/>
        <w:ind w:right="-279"/>
        <w:jc w:val="both"/>
        <w:rPr>
          <w:rFonts w:asciiTheme="minorHAnsi" w:hAnsiTheme="minorHAnsi" w:cstheme="minorHAnsi"/>
          <w:lang w:val="en-US"/>
        </w:rPr>
      </w:pPr>
      <w:r w:rsidRPr="00A86AE8">
        <w:rPr>
          <w:rFonts w:asciiTheme="minorHAnsi" w:hAnsiTheme="minorHAnsi" w:cstheme="minorHAnsi"/>
          <w:lang w:val="en-US"/>
        </w:rPr>
        <w:t>Preparation and submission of an Inception Report.</w:t>
      </w:r>
    </w:p>
    <w:p w14:paraId="3F19D805" w14:textId="6D48B200" w:rsidR="00AF1CEB" w:rsidRPr="00A86AE8" w:rsidRDefault="00AF1CEB">
      <w:pPr>
        <w:pStyle w:val="af2"/>
        <w:numPr>
          <w:ilvl w:val="0"/>
          <w:numId w:val="73"/>
        </w:numPr>
        <w:ind w:right="-279"/>
        <w:rPr>
          <w:rFonts w:asciiTheme="minorHAnsi" w:hAnsiTheme="minorHAnsi" w:cstheme="minorHAnsi"/>
          <w:lang w:val="en-US"/>
        </w:rPr>
      </w:pPr>
      <w:r w:rsidRPr="00A86AE8">
        <w:rPr>
          <w:rFonts w:asciiTheme="minorHAnsi" w:hAnsiTheme="minorHAnsi" w:cstheme="minorHAnsi"/>
          <w:lang w:val="en-US"/>
        </w:rPr>
        <w:t xml:space="preserve">Organizing of monthly progress meetings chaired by the PIU Director/ Deputy or a member of the PIU for all major contracts and providing Minutes of monthly progress meetings; </w:t>
      </w:r>
    </w:p>
    <w:p w14:paraId="5D810A63" w14:textId="77777777" w:rsidR="00AF1CEB" w:rsidRPr="00C458F8" w:rsidRDefault="00AF1CEB">
      <w:pPr>
        <w:pStyle w:val="af2"/>
        <w:numPr>
          <w:ilvl w:val="0"/>
          <w:numId w:val="73"/>
        </w:numPr>
        <w:snapToGrid w:val="0"/>
        <w:spacing w:before="120" w:after="120" w:line="240" w:lineRule="auto"/>
        <w:ind w:right="-279"/>
        <w:jc w:val="both"/>
        <w:rPr>
          <w:rFonts w:asciiTheme="minorHAnsi" w:hAnsiTheme="minorHAnsi" w:cstheme="minorHAnsi"/>
          <w:lang w:val="en-US"/>
        </w:rPr>
      </w:pPr>
      <w:r w:rsidRPr="00C458F8">
        <w:rPr>
          <w:rFonts w:asciiTheme="minorHAnsi" w:hAnsiTheme="minorHAnsi" w:cstheme="minorHAnsi"/>
          <w:lang w:val="en-US"/>
        </w:rPr>
        <w:t xml:space="preserve">Issuance of necessary progress reports, such as quarterly progress reports and brief monthly summaries of the monthly progress reports prepared by the Contractors for all major contracts;  </w:t>
      </w:r>
    </w:p>
    <w:p w14:paraId="3A785840" w14:textId="7CDC1E73" w:rsidR="00AF1CEB" w:rsidRPr="00C458F8" w:rsidRDefault="00AF1CEB">
      <w:pPr>
        <w:pStyle w:val="af2"/>
        <w:numPr>
          <w:ilvl w:val="0"/>
          <w:numId w:val="73"/>
        </w:numPr>
        <w:snapToGrid w:val="0"/>
        <w:spacing w:before="120" w:after="120" w:line="240" w:lineRule="auto"/>
        <w:ind w:right="-279"/>
        <w:jc w:val="both"/>
        <w:rPr>
          <w:rFonts w:asciiTheme="minorHAnsi" w:hAnsiTheme="minorHAnsi" w:cstheme="minorHAnsi"/>
          <w:lang w:val="en-US"/>
        </w:rPr>
      </w:pPr>
      <w:r w:rsidRPr="00C458F8">
        <w:rPr>
          <w:rFonts w:asciiTheme="minorHAnsi" w:hAnsiTheme="minorHAnsi" w:cstheme="minorHAnsi"/>
          <w:lang w:val="en-US"/>
        </w:rPr>
        <w:t xml:space="preserve">Assist the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with the creation of an operation and maintenance plan; </w:t>
      </w:r>
    </w:p>
    <w:p w14:paraId="35DE5263" w14:textId="77777777" w:rsidR="00AF1CEB" w:rsidRPr="00C458F8" w:rsidRDefault="00AF1CEB">
      <w:pPr>
        <w:pStyle w:val="af2"/>
        <w:numPr>
          <w:ilvl w:val="0"/>
          <w:numId w:val="73"/>
        </w:numPr>
        <w:snapToGrid w:val="0"/>
        <w:spacing w:before="120" w:after="120" w:line="240" w:lineRule="auto"/>
        <w:ind w:right="-279"/>
        <w:jc w:val="both"/>
        <w:rPr>
          <w:rFonts w:asciiTheme="minorHAnsi" w:hAnsiTheme="minorHAnsi" w:cstheme="minorHAnsi"/>
        </w:rPr>
      </w:pPr>
      <w:r w:rsidRPr="00C458F8">
        <w:rPr>
          <w:rFonts w:asciiTheme="minorHAnsi" w:hAnsiTheme="minorHAnsi" w:cstheme="minorHAnsi"/>
        </w:rPr>
        <w:t>Prepare the Project Completion Report</w:t>
      </w:r>
    </w:p>
    <w:p w14:paraId="2D0B7037" w14:textId="759656CF" w:rsidR="00AF1CEB" w:rsidRPr="00A86AE8" w:rsidRDefault="005A5B9E" w:rsidP="00A86AE8">
      <w:pPr>
        <w:pStyle w:val="21"/>
        <w:jc w:val="both"/>
        <w:rPr>
          <w:rFonts w:asciiTheme="minorHAnsi" w:hAnsiTheme="minorHAnsi" w:cstheme="minorHAnsi"/>
          <w:sz w:val="22"/>
          <w:szCs w:val="22"/>
          <w:lang w:val="en-US"/>
        </w:rPr>
      </w:pPr>
      <w:bookmarkStart w:id="55" w:name="_Toc216426331"/>
      <w:r>
        <w:rPr>
          <w:rFonts w:asciiTheme="minorHAnsi" w:hAnsiTheme="minorHAnsi" w:cstheme="minorHAnsi"/>
          <w:sz w:val="22"/>
          <w:szCs w:val="22"/>
          <w:lang w:val="en-US"/>
        </w:rPr>
        <w:lastRenderedPageBreak/>
        <w:t>C</w:t>
      </w:r>
      <w:r w:rsidR="00AF1CEB" w:rsidRPr="00A86AE8">
        <w:rPr>
          <w:rFonts w:asciiTheme="minorHAnsi" w:hAnsiTheme="minorHAnsi" w:cstheme="minorHAnsi"/>
          <w:sz w:val="22"/>
          <w:szCs w:val="22"/>
          <w:lang w:val="en-US"/>
        </w:rPr>
        <w:t>onstruction Supervision</w:t>
      </w:r>
      <w:bookmarkEnd w:id="55"/>
      <w:r w:rsidR="00AF1CEB" w:rsidRPr="00A86AE8">
        <w:rPr>
          <w:rFonts w:asciiTheme="minorHAnsi" w:hAnsiTheme="minorHAnsi" w:cstheme="minorHAnsi"/>
          <w:sz w:val="22"/>
          <w:szCs w:val="22"/>
          <w:lang w:val="en-US"/>
        </w:rPr>
        <w:t xml:space="preserve"> </w:t>
      </w:r>
    </w:p>
    <w:p w14:paraId="2ADCB610" w14:textId="3EAEA45A"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Review, audit, and acceptance/approval of the detailed designs (drawings and design documents) provided by the contractors of the different project components. </w:t>
      </w:r>
      <w:r w:rsidRPr="005A5B9E">
        <w:rPr>
          <w:rFonts w:asciiTheme="minorHAnsi" w:hAnsiTheme="minorHAnsi" w:cstheme="minorHAnsi"/>
          <w:color w:val="000000"/>
          <w:lang w:val="en-US"/>
        </w:rPr>
        <w:t>However, taking certain action’s in the role of an Engineer shall require client’s prior approval as stipulated in the works contracts</w:t>
      </w:r>
      <w:r w:rsidRPr="005A5B9E">
        <w:rPr>
          <w:rFonts w:asciiTheme="minorHAnsi" w:hAnsiTheme="minorHAnsi" w:cstheme="minorHAnsi"/>
          <w:lang w:val="en-US"/>
        </w:rPr>
        <w:t>.</w:t>
      </w:r>
    </w:p>
    <w:p w14:paraId="7041539C" w14:textId="531AD61B"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Supervision of the works of the contractors for construction of the project infrastructure and provide guidance to the contractors to conform to the specifications,</w:t>
      </w:r>
    </w:p>
    <w:p w14:paraId="153172AC" w14:textId="7A45C867"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Assist in resolving contractual issues including review, evaluation, and confirmation of contractors’ claims for cost increase or time extension, and contract variation orders.</w:t>
      </w:r>
    </w:p>
    <w:p w14:paraId="2508F2A6" w14:textId="5707F1F2"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Assist in developing and implementation of a construction quality assurance program;</w:t>
      </w:r>
    </w:p>
    <w:p w14:paraId="63518CB0" w14:textId="6427377B"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Review and approve the contractors' factory acceptance test reports for compliance with manufacturers' requirements and design criteria;</w:t>
      </w:r>
    </w:p>
    <w:p w14:paraId="4A8F3998" w14:textId="20182F0F"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Inspect equipment and materials’ deliveries to ensure compliance with specification;</w:t>
      </w:r>
    </w:p>
    <w:p w14:paraId="73A14725" w14:textId="17722470"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Monitor implementation progress and identify any expected delays and reasons for such delays, and propose measures to resolve potential negative impact on project implementation from the delays. </w:t>
      </w:r>
    </w:p>
    <w:p w14:paraId="0D3348DC" w14:textId="030435E6"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Monitor and verify Contractors’ work and assist the PIU in issuance of related certificates.</w:t>
      </w:r>
    </w:p>
    <w:p w14:paraId="037EE17D" w14:textId="55085F9C"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Supervise and monitor the timely performance and analyze the causes of delays, if any.</w:t>
      </w:r>
    </w:p>
    <w:p w14:paraId="359D296A" w14:textId="136A4F1E"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Witness commissioning and acceptance tests, and assist </w:t>
      </w:r>
      <w:r w:rsidR="00195304" w:rsidRPr="005A5B9E">
        <w:rPr>
          <w:rFonts w:asciiTheme="minorHAnsi" w:hAnsiTheme="minorHAnsi" w:cstheme="minorHAnsi"/>
          <w:lang w:val="en-US"/>
        </w:rPr>
        <w:t>NEGK</w:t>
      </w:r>
      <w:r w:rsidR="00230B94">
        <w:rPr>
          <w:rFonts w:asciiTheme="minorHAnsi" w:hAnsiTheme="minorHAnsi" w:cstheme="minorHAnsi"/>
          <w:lang w:val="en-US"/>
        </w:rPr>
        <w:t xml:space="preserve"> and PIU</w:t>
      </w:r>
      <w:r w:rsidRPr="005A5B9E">
        <w:rPr>
          <w:rFonts w:asciiTheme="minorHAnsi" w:hAnsiTheme="minorHAnsi" w:cstheme="minorHAnsi"/>
          <w:lang w:val="en-US"/>
        </w:rPr>
        <w:t xml:space="preserve"> in taking over the completed facilities. Review commissioning reports, prepared by the contractors to be included in monthly reports and the Project Completion Report.</w:t>
      </w:r>
    </w:p>
    <w:p w14:paraId="694A9967" w14:textId="7790E1A4"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Review and supervise compilation of the "as-built" drawings and review the operation and maintenance manuals provided by the contractors for accuracy and adequacy.  </w:t>
      </w:r>
    </w:p>
    <w:p w14:paraId="6DEBF2B6" w14:textId="1660A9E7"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Review of all costs and contractor(s) invoices and making recommendations to the PIU for payment based on contract(s) and progress of works; and issuance of payments certificates.</w:t>
      </w:r>
    </w:p>
    <w:p w14:paraId="0FCB1859" w14:textId="50166EDD"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Assisting </w:t>
      </w:r>
      <w:r w:rsidR="005B22C2">
        <w:rPr>
          <w:rFonts w:asciiTheme="minorHAnsi" w:hAnsiTheme="minorHAnsi" w:cstheme="minorHAnsi"/>
          <w:lang w:val="en-US"/>
        </w:rPr>
        <w:t>PIU</w:t>
      </w:r>
      <w:r w:rsidRPr="005A5B9E">
        <w:rPr>
          <w:rFonts w:asciiTheme="minorHAnsi" w:hAnsiTheme="minorHAnsi" w:cstheme="minorHAnsi"/>
          <w:lang w:val="en-US"/>
        </w:rPr>
        <w:t xml:space="preserve"> in the overall implementation of the Environmental and Social Management Plan (ESMP) and monitoring the implementation of environmental and social mitigation measures by contractors, including worker health and safety measures at the project sites as outlined in the ESMP.</w:t>
      </w:r>
      <w:r w:rsidRPr="005A5B9E" w:rsidDel="00DA5084">
        <w:rPr>
          <w:rFonts w:asciiTheme="minorHAnsi" w:hAnsiTheme="minorHAnsi" w:cstheme="minorHAnsi"/>
          <w:lang w:val="en-US"/>
        </w:rPr>
        <w:t xml:space="preserve"> </w:t>
      </w:r>
    </w:p>
    <w:p w14:paraId="7D71B4EB" w14:textId="33FE35A0"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Assist in the </w:t>
      </w:r>
      <w:r w:rsidRPr="005A5B9E">
        <w:rPr>
          <w:rFonts w:asciiTheme="minorHAnsi" w:hAnsiTheme="minorHAnsi" w:cstheme="minorHAnsi"/>
          <w:bCs/>
          <w:lang w:val="en-IN"/>
        </w:rPr>
        <w:t xml:space="preserve">planning and implementation of social risk management measures, </w:t>
      </w:r>
      <w:r w:rsidRPr="005A5B9E">
        <w:rPr>
          <w:rFonts w:asciiTheme="minorHAnsi" w:hAnsiTheme="minorHAnsi" w:cstheme="minorHAnsi"/>
          <w:lang w:val="en-US"/>
        </w:rPr>
        <w:t>including community health and safety near project work areas</w:t>
      </w:r>
    </w:p>
    <w:p w14:paraId="0E368A1E" w14:textId="5C4A39F1"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Assist in preparing quarterly environmental and social monitoring reports aligned with the quarterly schedule of the project progress reporting to the World Bank, and to provide early warning and reporting of any potential risks and incidents with detailed description of the event and proposed corrective actions; reporting on the stakeholder engagement activities undertaken by the contractor. Assist in the preparation of quarterly environmental and social monitoring reports in line with the quarterly project progress reporting schedule to the World Bank, and provide early warning and reporting of any potential risks and incidents with a detailed description of the event and proposed corrective actions; report on the stakeholder engagement activities undertaken by the contractor</w:t>
      </w:r>
    </w:p>
    <w:p w14:paraId="632C9982" w14:textId="0E6076A9"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Review contractors' commissioning programs and make recommendations </w:t>
      </w:r>
    </w:p>
    <w:p w14:paraId="4109F202" w14:textId="3DEB4A72" w:rsidR="00AF1CEB" w:rsidRPr="005A5B9E"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 xml:space="preserve">Witness all commissioning tests for new equipment before connecting to the power system; </w:t>
      </w:r>
    </w:p>
    <w:p w14:paraId="6FD84B6C" w14:textId="6A737298" w:rsidR="00AF1CEB" w:rsidRPr="005A5B9E" w:rsidRDefault="00C64216">
      <w:pPr>
        <w:pStyle w:val="af2"/>
        <w:numPr>
          <w:ilvl w:val="0"/>
          <w:numId w:val="74"/>
        </w:numPr>
        <w:snapToGrid w:val="0"/>
        <w:spacing w:before="120" w:after="120"/>
        <w:ind w:right="-279"/>
        <w:jc w:val="both"/>
        <w:rPr>
          <w:rFonts w:asciiTheme="minorHAnsi" w:hAnsiTheme="minorHAnsi" w:cstheme="minorHAnsi"/>
          <w:lang w:val="en-US"/>
        </w:rPr>
      </w:pPr>
      <w:r w:rsidRPr="005B22C2">
        <w:rPr>
          <w:rFonts w:asciiTheme="minorHAnsi" w:hAnsiTheme="minorHAnsi" w:cstheme="minorHAnsi"/>
          <w:lang w:val="en-US"/>
        </w:rPr>
        <w:t>P</w:t>
      </w:r>
      <w:r w:rsidR="00AF1CEB" w:rsidRPr="005B22C2">
        <w:rPr>
          <w:rFonts w:asciiTheme="minorHAnsi" w:hAnsiTheme="minorHAnsi" w:cstheme="minorHAnsi"/>
          <w:lang w:val="en-US"/>
        </w:rPr>
        <w:t xml:space="preserve">rocurement support and RAP </w:t>
      </w:r>
    </w:p>
    <w:p w14:paraId="57D26AB0" w14:textId="64E51CF7" w:rsidR="00AF1CEB" w:rsidRDefault="00AF1CEB">
      <w:pPr>
        <w:pStyle w:val="af2"/>
        <w:numPr>
          <w:ilvl w:val="0"/>
          <w:numId w:val="74"/>
        </w:numPr>
        <w:snapToGrid w:val="0"/>
        <w:spacing w:before="120" w:after="120"/>
        <w:ind w:right="-279"/>
        <w:jc w:val="both"/>
        <w:rPr>
          <w:rFonts w:asciiTheme="minorHAnsi" w:hAnsiTheme="minorHAnsi" w:cstheme="minorHAnsi"/>
          <w:lang w:val="en-US"/>
        </w:rPr>
      </w:pPr>
      <w:r w:rsidRPr="005A5B9E">
        <w:rPr>
          <w:rFonts w:asciiTheme="minorHAnsi" w:hAnsiTheme="minorHAnsi" w:cstheme="minorHAnsi"/>
          <w:lang w:val="en-US"/>
        </w:rPr>
        <w:t>Prepare the Contract Completion Reports.</w:t>
      </w:r>
    </w:p>
    <w:p w14:paraId="34E215A5" w14:textId="77777777" w:rsidR="0080292F" w:rsidRDefault="0080292F" w:rsidP="00A16CEB">
      <w:pPr>
        <w:pStyle w:val="af2"/>
        <w:snapToGrid w:val="0"/>
        <w:spacing w:before="120" w:after="120"/>
        <w:ind w:right="-279"/>
        <w:jc w:val="both"/>
        <w:rPr>
          <w:rFonts w:asciiTheme="minorHAnsi" w:hAnsiTheme="minorHAnsi" w:cstheme="minorHAnsi"/>
          <w:lang w:val="en-US"/>
        </w:rPr>
      </w:pPr>
    </w:p>
    <w:p w14:paraId="55982022" w14:textId="77777777" w:rsidR="0080292F" w:rsidRPr="005A5B9E" w:rsidRDefault="0080292F" w:rsidP="00A16CEB">
      <w:pPr>
        <w:pStyle w:val="af2"/>
        <w:snapToGrid w:val="0"/>
        <w:spacing w:before="120" w:after="120"/>
        <w:ind w:right="-279"/>
        <w:jc w:val="both"/>
        <w:rPr>
          <w:rFonts w:asciiTheme="minorHAnsi" w:hAnsiTheme="minorHAnsi" w:cstheme="minorHAnsi"/>
          <w:lang w:val="en-US"/>
        </w:rPr>
      </w:pPr>
    </w:p>
    <w:p w14:paraId="79BE642C" w14:textId="3A9814AF" w:rsidR="0080292F" w:rsidRPr="00966342" w:rsidRDefault="0080292F" w:rsidP="002E7EF6">
      <w:pPr>
        <w:pStyle w:val="1"/>
      </w:pPr>
      <w:bookmarkStart w:id="56" w:name="_Toc216426332"/>
      <w:r w:rsidRPr="00966342">
        <w:t>TASK 5 TRAINING</w:t>
      </w:r>
      <w:bookmarkEnd w:id="56"/>
    </w:p>
    <w:p w14:paraId="11B3F57A" w14:textId="77777777" w:rsidR="0080292F" w:rsidRPr="0080292F" w:rsidRDefault="0080292F" w:rsidP="0080292F">
      <w:pPr>
        <w:pStyle w:val="af2"/>
        <w:ind w:right="-279"/>
        <w:jc w:val="both"/>
        <w:rPr>
          <w:rFonts w:asciiTheme="minorHAnsi" w:hAnsiTheme="minorHAnsi" w:cstheme="minorHAnsi"/>
          <w:lang w:val="en-US"/>
        </w:rPr>
      </w:pPr>
    </w:p>
    <w:p w14:paraId="1815F51B" w14:textId="77777777" w:rsidR="0080292F" w:rsidRPr="0080292F" w:rsidRDefault="0080292F" w:rsidP="0080292F">
      <w:pPr>
        <w:pStyle w:val="af2"/>
        <w:ind w:right="-279"/>
        <w:jc w:val="both"/>
        <w:rPr>
          <w:rFonts w:asciiTheme="minorHAnsi" w:hAnsiTheme="minorHAnsi" w:cstheme="minorHAnsi"/>
          <w:lang w:val="en-US"/>
        </w:rPr>
      </w:pPr>
      <w:r w:rsidRPr="0080292F">
        <w:rPr>
          <w:rFonts w:asciiTheme="minorHAnsi" w:hAnsiTheme="minorHAnsi" w:cstheme="minorHAnsi"/>
          <w:lang w:val="en-US"/>
        </w:rPr>
        <w:lastRenderedPageBreak/>
        <w:t xml:space="preserve">The capacity building and transfer of know-how shall be carried out at different levels, such as through the work on site of Employer’s engineers working with the Consultant’s experts as targeted training below. </w:t>
      </w:r>
    </w:p>
    <w:p w14:paraId="1D68CFDF" w14:textId="77777777" w:rsidR="0080292F" w:rsidRPr="0080292F" w:rsidRDefault="0080292F" w:rsidP="0080292F">
      <w:pPr>
        <w:pStyle w:val="af2"/>
        <w:ind w:right="-279"/>
        <w:jc w:val="both"/>
        <w:rPr>
          <w:rFonts w:asciiTheme="minorHAnsi" w:hAnsiTheme="minorHAnsi" w:cstheme="minorHAnsi"/>
          <w:lang w:val="en-US"/>
        </w:rPr>
      </w:pPr>
    </w:p>
    <w:p w14:paraId="58FB674A" w14:textId="2BCA85D5" w:rsidR="0080292F" w:rsidRPr="0080292F" w:rsidRDefault="0080292F" w:rsidP="0080292F">
      <w:pPr>
        <w:pStyle w:val="af2"/>
        <w:ind w:right="-279"/>
        <w:jc w:val="both"/>
        <w:rPr>
          <w:rFonts w:asciiTheme="minorHAnsi" w:hAnsiTheme="minorHAnsi" w:cstheme="minorHAnsi"/>
          <w:lang w:val="en-US"/>
        </w:rPr>
      </w:pPr>
      <w:r w:rsidRPr="0080292F">
        <w:rPr>
          <w:rFonts w:asciiTheme="minorHAnsi" w:hAnsiTheme="minorHAnsi" w:cstheme="minorHAnsi"/>
          <w:lang w:val="en-US"/>
        </w:rPr>
        <w:t>The Consultant shall organize and execute trainin</w:t>
      </w:r>
      <w:r>
        <w:rPr>
          <w:rFonts w:asciiTheme="minorHAnsi" w:hAnsiTheme="minorHAnsi" w:cstheme="minorHAnsi"/>
          <w:lang w:val="en-US"/>
        </w:rPr>
        <w:t xml:space="preserve">g for 10 staff members from </w:t>
      </w:r>
      <w:r w:rsidRPr="0080292F">
        <w:rPr>
          <w:rFonts w:asciiTheme="minorHAnsi" w:hAnsiTheme="minorHAnsi" w:cstheme="minorHAnsi"/>
          <w:lang w:val="en-US"/>
        </w:rPr>
        <w:t>NEGK on the following items:</w:t>
      </w:r>
    </w:p>
    <w:p w14:paraId="12965720" w14:textId="503310F1" w:rsidR="00C53982" w:rsidRPr="002E7EF6" w:rsidRDefault="0080292F" w:rsidP="0080292F">
      <w:pPr>
        <w:pStyle w:val="af2"/>
        <w:ind w:right="-279"/>
        <w:jc w:val="both"/>
        <w:rPr>
          <w:rFonts w:asciiTheme="minorHAnsi" w:hAnsiTheme="minorHAnsi" w:cstheme="minorHAnsi"/>
          <w:b/>
          <w:lang w:val="en-US"/>
        </w:rPr>
      </w:pPr>
      <w:r w:rsidRPr="0080292F">
        <w:rPr>
          <w:rFonts w:asciiTheme="minorHAnsi" w:hAnsiTheme="minorHAnsi" w:cstheme="minorHAnsi"/>
          <w:lang w:val="en-US"/>
        </w:rPr>
        <w:tab/>
      </w:r>
      <w:r w:rsidR="00C53982" w:rsidRPr="002E7EF6">
        <w:rPr>
          <w:rFonts w:asciiTheme="minorHAnsi" w:hAnsiTheme="minorHAnsi" w:cstheme="minorHAnsi"/>
          <w:b/>
          <w:lang w:val="en-US"/>
        </w:rPr>
        <w:t>Scope of trainings</w:t>
      </w:r>
    </w:p>
    <w:p w14:paraId="3FB67473" w14:textId="2C991DD9" w:rsidR="0080292F" w:rsidRPr="0080292F" w:rsidRDefault="0080292F" w:rsidP="00A16CEB">
      <w:pPr>
        <w:pStyle w:val="af2"/>
        <w:numPr>
          <w:ilvl w:val="0"/>
          <w:numId w:val="97"/>
        </w:numPr>
        <w:ind w:right="-279"/>
        <w:jc w:val="both"/>
        <w:rPr>
          <w:rFonts w:asciiTheme="minorHAnsi" w:hAnsiTheme="minorHAnsi" w:cstheme="minorHAnsi"/>
          <w:lang w:val="en-US"/>
        </w:rPr>
      </w:pPr>
      <w:r w:rsidRPr="0080292F">
        <w:rPr>
          <w:rFonts w:asciiTheme="minorHAnsi" w:hAnsiTheme="minorHAnsi" w:cstheme="minorHAnsi"/>
          <w:lang w:val="en-US"/>
        </w:rPr>
        <w:t>International procurement procedures;</w:t>
      </w:r>
    </w:p>
    <w:p w14:paraId="559E2F33" w14:textId="77777777" w:rsidR="0080292F" w:rsidRPr="0080292F" w:rsidRDefault="0080292F" w:rsidP="00A16CEB">
      <w:pPr>
        <w:pStyle w:val="af2"/>
        <w:ind w:left="1416" w:right="-279"/>
        <w:jc w:val="both"/>
        <w:rPr>
          <w:rFonts w:asciiTheme="minorHAnsi" w:hAnsiTheme="minorHAnsi" w:cstheme="minorHAnsi"/>
          <w:lang w:val="en-US"/>
        </w:rPr>
      </w:pPr>
      <w:r w:rsidRPr="0080292F">
        <w:rPr>
          <w:rFonts w:asciiTheme="minorHAnsi" w:hAnsiTheme="minorHAnsi" w:cstheme="minorHAnsi"/>
          <w:lang w:val="en-US"/>
        </w:rPr>
        <w:t>a.</w:t>
      </w:r>
      <w:r w:rsidRPr="0080292F">
        <w:rPr>
          <w:rFonts w:asciiTheme="minorHAnsi" w:hAnsiTheme="minorHAnsi" w:cstheme="minorHAnsi"/>
          <w:lang w:val="en-US"/>
        </w:rPr>
        <w:tab/>
        <w:t>Conducting training according to World Bank procurement rules and principles ((Duration - 7 days, venue - World Bank member countries as agreed with the Client, number of trainings - 1);</w:t>
      </w:r>
    </w:p>
    <w:p w14:paraId="3085A60C" w14:textId="4908BB66" w:rsidR="0080292F" w:rsidRPr="0080292F" w:rsidRDefault="0080292F" w:rsidP="00A16CEB">
      <w:pPr>
        <w:pStyle w:val="af2"/>
        <w:numPr>
          <w:ilvl w:val="0"/>
          <w:numId w:val="98"/>
        </w:numPr>
        <w:ind w:right="-279"/>
        <w:jc w:val="both"/>
        <w:rPr>
          <w:rFonts w:asciiTheme="minorHAnsi" w:hAnsiTheme="minorHAnsi" w:cstheme="minorHAnsi"/>
          <w:lang w:val="en-US"/>
        </w:rPr>
      </w:pPr>
      <w:r w:rsidRPr="0080292F">
        <w:rPr>
          <w:rFonts w:asciiTheme="minorHAnsi" w:hAnsiTheme="minorHAnsi" w:cstheme="minorHAnsi"/>
          <w:lang w:val="en-US"/>
        </w:rPr>
        <w:t>Evaluation of Bids;</w:t>
      </w:r>
    </w:p>
    <w:p w14:paraId="123FF121" w14:textId="6E91648E" w:rsidR="0080292F" w:rsidRPr="0080292F" w:rsidRDefault="0080292F" w:rsidP="00A16CEB">
      <w:pPr>
        <w:pStyle w:val="af2"/>
        <w:numPr>
          <w:ilvl w:val="0"/>
          <w:numId w:val="98"/>
        </w:numPr>
        <w:ind w:right="-279"/>
        <w:jc w:val="both"/>
        <w:rPr>
          <w:rFonts w:asciiTheme="minorHAnsi" w:hAnsiTheme="minorHAnsi" w:cstheme="minorHAnsi"/>
          <w:lang w:val="en-US"/>
        </w:rPr>
      </w:pPr>
      <w:r w:rsidRPr="0080292F">
        <w:rPr>
          <w:rFonts w:asciiTheme="minorHAnsi" w:hAnsiTheme="minorHAnsi" w:cstheme="minorHAnsi"/>
          <w:lang w:val="en-US"/>
        </w:rPr>
        <w:t>Project Management;</w:t>
      </w:r>
    </w:p>
    <w:p w14:paraId="3A123F81" w14:textId="4B6D1C72" w:rsidR="0080292F" w:rsidRPr="0080292F" w:rsidRDefault="0080292F" w:rsidP="00A16CEB">
      <w:pPr>
        <w:pStyle w:val="af2"/>
        <w:numPr>
          <w:ilvl w:val="0"/>
          <w:numId w:val="98"/>
        </w:numPr>
        <w:ind w:right="-279"/>
        <w:jc w:val="both"/>
        <w:rPr>
          <w:rFonts w:asciiTheme="minorHAnsi" w:hAnsiTheme="minorHAnsi" w:cstheme="minorHAnsi"/>
          <w:lang w:val="en-US"/>
        </w:rPr>
      </w:pPr>
      <w:r w:rsidRPr="0080292F">
        <w:rPr>
          <w:rFonts w:asciiTheme="minorHAnsi" w:hAnsiTheme="minorHAnsi" w:cstheme="minorHAnsi"/>
          <w:lang w:val="en-US"/>
        </w:rPr>
        <w:t>FIDIC Contracts (Red, Yellow, Silver books)</w:t>
      </w:r>
    </w:p>
    <w:p w14:paraId="691AFA66" w14:textId="77777777" w:rsidR="0080292F" w:rsidRPr="0080292F" w:rsidRDefault="0080292F" w:rsidP="00A16CEB">
      <w:pPr>
        <w:pStyle w:val="af2"/>
        <w:ind w:right="-279" w:firstLine="696"/>
        <w:jc w:val="both"/>
        <w:rPr>
          <w:rFonts w:asciiTheme="minorHAnsi" w:hAnsiTheme="minorHAnsi" w:cstheme="minorHAnsi"/>
          <w:lang w:val="en-US"/>
        </w:rPr>
      </w:pPr>
      <w:r w:rsidRPr="0080292F">
        <w:rPr>
          <w:rFonts w:asciiTheme="minorHAnsi" w:hAnsiTheme="minorHAnsi" w:cstheme="minorHAnsi"/>
          <w:lang w:val="en-US"/>
        </w:rPr>
        <w:t>a.</w:t>
      </w:r>
      <w:r w:rsidRPr="0080292F">
        <w:rPr>
          <w:rFonts w:asciiTheme="minorHAnsi" w:hAnsiTheme="minorHAnsi" w:cstheme="minorHAnsi"/>
          <w:lang w:val="en-US"/>
        </w:rPr>
        <w:tab/>
        <w:t>Conducting training on FIDIC and issuance of certificates of participation.</w:t>
      </w:r>
    </w:p>
    <w:p w14:paraId="4B050048" w14:textId="126DEB47" w:rsidR="0080292F" w:rsidRPr="0080292F" w:rsidRDefault="0080292F" w:rsidP="00A16CEB">
      <w:pPr>
        <w:pStyle w:val="af2"/>
        <w:numPr>
          <w:ilvl w:val="0"/>
          <w:numId w:val="99"/>
        </w:numPr>
        <w:ind w:right="-279"/>
        <w:jc w:val="both"/>
        <w:rPr>
          <w:rFonts w:asciiTheme="minorHAnsi" w:hAnsiTheme="minorHAnsi" w:cstheme="minorHAnsi"/>
          <w:lang w:val="en-US"/>
        </w:rPr>
      </w:pPr>
      <w:r w:rsidRPr="0080292F">
        <w:rPr>
          <w:rFonts w:asciiTheme="minorHAnsi" w:hAnsiTheme="minorHAnsi" w:cstheme="minorHAnsi"/>
          <w:lang w:val="en-US"/>
        </w:rPr>
        <w:t>Dispute resolution.</w:t>
      </w:r>
    </w:p>
    <w:p w14:paraId="19E8B335" w14:textId="77777777" w:rsidR="0080292F" w:rsidRPr="0080292F" w:rsidRDefault="0080292F" w:rsidP="00A16CEB">
      <w:pPr>
        <w:pStyle w:val="af2"/>
        <w:ind w:right="-279" w:firstLine="696"/>
        <w:jc w:val="both"/>
        <w:rPr>
          <w:rFonts w:asciiTheme="minorHAnsi" w:hAnsiTheme="minorHAnsi" w:cstheme="minorHAnsi"/>
          <w:lang w:val="en-US"/>
        </w:rPr>
      </w:pPr>
      <w:r w:rsidRPr="0080292F">
        <w:rPr>
          <w:rFonts w:asciiTheme="minorHAnsi" w:hAnsiTheme="minorHAnsi" w:cstheme="minorHAnsi"/>
          <w:lang w:val="en-US"/>
        </w:rPr>
        <w:t>a.</w:t>
      </w:r>
      <w:r w:rsidRPr="0080292F">
        <w:rPr>
          <w:rFonts w:asciiTheme="minorHAnsi" w:hAnsiTheme="minorHAnsi" w:cstheme="minorHAnsi"/>
          <w:lang w:val="en-US"/>
        </w:rPr>
        <w:tab/>
        <w:t>Conducting training and case studies.</w:t>
      </w:r>
    </w:p>
    <w:p w14:paraId="0F2FC50F" w14:textId="77777777" w:rsidR="0080292F" w:rsidRPr="0080292F" w:rsidRDefault="0080292F" w:rsidP="0080292F">
      <w:pPr>
        <w:pStyle w:val="af2"/>
        <w:ind w:right="-279"/>
        <w:jc w:val="both"/>
        <w:rPr>
          <w:rFonts w:asciiTheme="minorHAnsi" w:hAnsiTheme="minorHAnsi" w:cstheme="minorHAnsi"/>
          <w:lang w:val="en-US"/>
        </w:rPr>
      </w:pPr>
    </w:p>
    <w:p w14:paraId="1DF558E9" w14:textId="36A78AE5" w:rsidR="0080292F" w:rsidRPr="00A16CEB" w:rsidRDefault="0080292F" w:rsidP="00A16CEB">
      <w:pPr>
        <w:pStyle w:val="af2"/>
        <w:ind w:right="-279"/>
        <w:jc w:val="both"/>
        <w:rPr>
          <w:rFonts w:asciiTheme="minorHAnsi" w:hAnsiTheme="minorHAnsi" w:cstheme="minorHAnsi"/>
          <w:lang w:val="en-US"/>
        </w:rPr>
      </w:pPr>
      <w:r w:rsidRPr="0080292F">
        <w:rPr>
          <w:rFonts w:asciiTheme="minorHAnsi" w:hAnsiTheme="minorHAnsi" w:cstheme="minorHAnsi"/>
          <w:lang w:val="en-US"/>
        </w:rPr>
        <w:t>Training should be conducted in Russian or should be provided with translation into Russian.</w:t>
      </w:r>
    </w:p>
    <w:p w14:paraId="3B71C7E4" w14:textId="592730D8" w:rsidR="00AF1CEB" w:rsidRPr="00803905" w:rsidRDefault="00AF1CEB" w:rsidP="002E7EF6">
      <w:pPr>
        <w:pStyle w:val="1"/>
      </w:pPr>
      <w:bookmarkStart w:id="57" w:name="_Toc216426333"/>
      <w:r w:rsidRPr="00803905">
        <w:t>Team Composition</w:t>
      </w:r>
      <w:r w:rsidR="006A59F6">
        <w:t>, Renumeration and deliverables for TASK 1</w:t>
      </w:r>
      <w:r w:rsidR="000B1F36">
        <w:t>, 2,</w:t>
      </w:r>
      <w:r w:rsidR="006A59F6">
        <w:t xml:space="preserve"> 3</w:t>
      </w:r>
      <w:r w:rsidR="000B1F36">
        <w:t xml:space="preserve"> and 5</w:t>
      </w:r>
      <w:bookmarkEnd w:id="57"/>
      <w:r w:rsidRPr="00803905">
        <w:t xml:space="preserve">  </w:t>
      </w:r>
    </w:p>
    <w:p w14:paraId="65C01C10" w14:textId="5BDE9458" w:rsidR="006A59F6" w:rsidRDefault="000B1F36" w:rsidP="00A16CEB">
      <w:pPr>
        <w:pStyle w:val="21"/>
        <w:numPr>
          <w:ilvl w:val="0"/>
          <w:numId w:val="0"/>
        </w:numPr>
        <w:ind w:left="709" w:hanging="567"/>
        <w:jc w:val="both"/>
        <w:rPr>
          <w:rFonts w:asciiTheme="minorHAnsi" w:hAnsiTheme="minorHAnsi" w:cstheme="minorHAnsi"/>
          <w:sz w:val="22"/>
          <w:szCs w:val="22"/>
          <w:lang w:val="en-US"/>
        </w:rPr>
      </w:pPr>
      <w:r>
        <w:rPr>
          <w:rFonts w:asciiTheme="minorHAnsi" w:hAnsiTheme="minorHAnsi" w:cstheme="minorHAnsi"/>
          <w:sz w:val="22"/>
          <w:szCs w:val="22"/>
          <w:lang w:val="en-US"/>
        </w:rPr>
        <w:tab/>
      </w:r>
      <w:bookmarkStart w:id="58" w:name="_Toc216426334"/>
      <w:r w:rsidR="006A59F6">
        <w:rPr>
          <w:rFonts w:asciiTheme="minorHAnsi" w:hAnsiTheme="minorHAnsi" w:cstheme="minorHAnsi"/>
          <w:sz w:val="22"/>
          <w:szCs w:val="22"/>
          <w:lang w:val="en-US"/>
        </w:rPr>
        <w:t>Renumeration</w:t>
      </w:r>
      <w:bookmarkEnd w:id="58"/>
    </w:p>
    <w:p w14:paraId="502AC049" w14:textId="4F9FFB6F" w:rsidR="006A59F6" w:rsidRPr="006A59F6" w:rsidRDefault="006A59F6" w:rsidP="006A59F6">
      <w:pPr>
        <w:snapToGrid w:val="0"/>
        <w:spacing w:before="120" w:after="120"/>
        <w:ind w:right="-279"/>
        <w:jc w:val="both"/>
        <w:rPr>
          <w:rFonts w:asciiTheme="minorHAnsi" w:hAnsiTheme="minorHAnsi" w:cstheme="minorHAnsi"/>
          <w:lang w:val="en-US"/>
        </w:rPr>
      </w:pPr>
      <w:r w:rsidRPr="006A59F6">
        <w:rPr>
          <w:rFonts w:asciiTheme="minorHAnsi" w:hAnsiTheme="minorHAnsi" w:cstheme="minorHAnsi"/>
          <w:lang w:val="en-US"/>
        </w:rPr>
        <w:t>Tasks 1 to 3 will be implemented under a Lump Sum contract.</w:t>
      </w:r>
      <w:r>
        <w:rPr>
          <w:rFonts w:asciiTheme="minorHAnsi" w:hAnsiTheme="minorHAnsi" w:cstheme="minorHAnsi"/>
          <w:lang w:val="en-US"/>
        </w:rPr>
        <w:t xml:space="preserve"> </w:t>
      </w:r>
      <w:r w:rsidRPr="006A59F6">
        <w:rPr>
          <w:rFonts w:asciiTheme="minorHAnsi" w:hAnsiTheme="minorHAnsi" w:cstheme="minorHAnsi"/>
          <w:lang w:val="en-US"/>
        </w:rPr>
        <w:t>These tasks—Feasibility Assessment and Predesign, Preparation of Tender Documentation, and Procurement Support—involve well-defined deliverables and outputs that can be clearly specified and priced in advance.</w:t>
      </w:r>
    </w:p>
    <w:p w14:paraId="131F94B4" w14:textId="77777777" w:rsidR="006A59F6" w:rsidRPr="006A59F6" w:rsidRDefault="006A59F6" w:rsidP="006A59F6">
      <w:pPr>
        <w:snapToGrid w:val="0"/>
        <w:spacing w:before="120" w:after="120"/>
        <w:ind w:right="-279"/>
        <w:jc w:val="both"/>
        <w:rPr>
          <w:rFonts w:asciiTheme="minorHAnsi" w:hAnsiTheme="minorHAnsi" w:cstheme="minorHAnsi"/>
          <w:lang w:val="en-US"/>
        </w:rPr>
      </w:pPr>
      <w:r w:rsidRPr="006A59F6">
        <w:rPr>
          <w:rFonts w:asciiTheme="minorHAnsi" w:hAnsiTheme="minorHAnsi" w:cstheme="minorHAnsi"/>
          <w:lang w:val="en-US"/>
        </w:rPr>
        <w:t>Under this arrangement:</w:t>
      </w:r>
    </w:p>
    <w:p w14:paraId="3D986B3F" w14:textId="77777777" w:rsidR="006A59F6" w:rsidRPr="006A59F6" w:rsidRDefault="006A59F6">
      <w:pPr>
        <w:pStyle w:val="af2"/>
        <w:numPr>
          <w:ilvl w:val="0"/>
          <w:numId w:val="64"/>
        </w:numPr>
        <w:snapToGrid w:val="0"/>
        <w:spacing w:before="120" w:after="120"/>
        <w:ind w:right="-279"/>
        <w:jc w:val="both"/>
        <w:rPr>
          <w:rFonts w:asciiTheme="minorHAnsi" w:hAnsiTheme="minorHAnsi" w:cstheme="minorHAnsi"/>
          <w:lang w:val="en-US"/>
        </w:rPr>
      </w:pPr>
      <w:r w:rsidRPr="006A59F6">
        <w:rPr>
          <w:rFonts w:asciiTheme="minorHAnsi" w:hAnsiTheme="minorHAnsi" w:cstheme="minorHAnsi"/>
          <w:lang w:val="en-US"/>
        </w:rPr>
        <w:t>The Consultant will be paid a fixed amount for completing each task, regardless of the actual time or resources used.</w:t>
      </w:r>
    </w:p>
    <w:p w14:paraId="1B573006" w14:textId="77777777" w:rsidR="006A59F6" w:rsidRPr="006A59F6" w:rsidRDefault="006A59F6">
      <w:pPr>
        <w:pStyle w:val="af2"/>
        <w:numPr>
          <w:ilvl w:val="0"/>
          <w:numId w:val="64"/>
        </w:numPr>
        <w:snapToGrid w:val="0"/>
        <w:spacing w:before="120" w:after="120"/>
        <w:ind w:right="-279"/>
        <w:jc w:val="both"/>
        <w:rPr>
          <w:rFonts w:asciiTheme="minorHAnsi" w:hAnsiTheme="minorHAnsi" w:cstheme="minorHAnsi"/>
          <w:lang w:val="en-US"/>
        </w:rPr>
      </w:pPr>
      <w:r w:rsidRPr="006A59F6">
        <w:rPr>
          <w:rFonts w:asciiTheme="minorHAnsi" w:hAnsiTheme="minorHAnsi" w:cstheme="minorHAnsi"/>
          <w:lang w:val="en-US"/>
        </w:rPr>
        <w:t>Payments will be linked to the achievement and approval of deliverables defined in the contract.</w:t>
      </w:r>
    </w:p>
    <w:p w14:paraId="7ADA0B60" w14:textId="467A5BFC" w:rsidR="006A59F6" w:rsidRDefault="006A59F6">
      <w:pPr>
        <w:pStyle w:val="af2"/>
        <w:numPr>
          <w:ilvl w:val="0"/>
          <w:numId w:val="64"/>
        </w:numPr>
        <w:snapToGrid w:val="0"/>
        <w:spacing w:before="120" w:after="120"/>
        <w:ind w:right="-279"/>
        <w:jc w:val="both"/>
        <w:rPr>
          <w:rFonts w:asciiTheme="minorHAnsi" w:hAnsiTheme="minorHAnsi" w:cstheme="minorHAnsi"/>
          <w:lang w:val="en-US"/>
        </w:rPr>
      </w:pPr>
      <w:r w:rsidRPr="006A59F6">
        <w:rPr>
          <w:rFonts w:asciiTheme="minorHAnsi" w:hAnsiTheme="minorHAnsi" w:cstheme="minorHAnsi"/>
          <w:lang w:val="en-US"/>
        </w:rPr>
        <w:t>This structure ensures cost predictability and efficiency for both parties, as the scope and deliverables are well known at the outset.</w:t>
      </w:r>
    </w:p>
    <w:p w14:paraId="68BFF877" w14:textId="31B68313" w:rsidR="006A59F6" w:rsidRPr="00A85C57" w:rsidRDefault="00A85C57" w:rsidP="00A16CEB">
      <w:pPr>
        <w:pStyle w:val="21"/>
        <w:numPr>
          <w:ilvl w:val="0"/>
          <w:numId w:val="0"/>
        </w:numPr>
        <w:rPr>
          <w:lang w:val="en-US"/>
        </w:rPr>
      </w:pPr>
      <w:bookmarkStart w:id="59" w:name="_Toc216426335"/>
      <w:r w:rsidRPr="00A85C57">
        <w:rPr>
          <w:lang w:val="en-US"/>
        </w:rPr>
        <w:t>T</w:t>
      </w:r>
      <w:r>
        <w:rPr>
          <w:lang w:val="en-US"/>
        </w:rPr>
        <w:t>imeline for Deliverables</w:t>
      </w:r>
      <w:bookmarkEnd w:id="59"/>
    </w:p>
    <w:tbl>
      <w:tblPr>
        <w:tblStyle w:val="ac"/>
        <w:tblW w:w="0" w:type="auto"/>
        <w:tblInd w:w="-5" w:type="dxa"/>
        <w:tblLook w:val="04A0" w:firstRow="1" w:lastRow="0" w:firstColumn="1" w:lastColumn="0" w:noHBand="0" w:noVBand="1"/>
      </w:tblPr>
      <w:tblGrid>
        <w:gridCol w:w="3424"/>
        <w:gridCol w:w="1796"/>
        <w:gridCol w:w="2160"/>
      </w:tblGrid>
      <w:tr w:rsidR="002A2C3A" w:rsidRPr="009412AF" w14:paraId="07865434" w14:textId="77777777" w:rsidTr="00037B34">
        <w:tc>
          <w:tcPr>
            <w:tcW w:w="3424" w:type="dxa"/>
            <w:shd w:val="clear" w:color="auto" w:fill="D5DCE4" w:themeFill="text2" w:themeFillTint="33"/>
          </w:tcPr>
          <w:p w14:paraId="0750C910" w14:textId="77777777" w:rsidR="002A2C3A" w:rsidRPr="009412AF" w:rsidRDefault="002A2C3A" w:rsidP="00B82CB2">
            <w:pPr>
              <w:jc w:val="both"/>
              <w:rPr>
                <w:rFonts w:asciiTheme="minorHAnsi" w:hAnsiTheme="minorHAnsi" w:cstheme="minorHAnsi"/>
                <w:b/>
                <w:bCs/>
                <w:lang w:val="en-US"/>
              </w:rPr>
            </w:pPr>
            <w:r w:rsidRPr="009412AF">
              <w:rPr>
                <w:rFonts w:asciiTheme="minorHAnsi" w:hAnsiTheme="minorHAnsi" w:cstheme="minorHAnsi"/>
                <w:b/>
                <w:bCs/>
                <w:lang w:val="en-US"/>
              </w:rPr>
              <w:t>Investment</w:t>
            </w:r>
          </w:p>
        </w:tc>
        <w:tc>
          <w:tcPr>
            <w:tcW w:w="1796" w:type="dxa"/>
            <w:shd w:val="clear" w:color="auto" w:fill="D5DCE4" w:themeFill="text2" w:themeFillTint="33"/>
          </w:tcPr>
          <w:p w14:paraId="413E29C1" w14:textId="77777777" w:rsidR="002A2C3A" w:rsidRDefault="002A2C3A" w:rsidP="00B82CB2">
            <w:pPr>
              <w:jc w:val="center"/>
              <w:rPr>
                <w:rFonts w:asciiTheme="minorHAnsi" w:hAnsiTheme="minorHAnsi" w:cstheme="minorHAnsi"/>
                <w:b/>
                <w:bCs/>
                <w:lang w:val="en-US"/>
              </w:rPr>
            </w:pPr>
            <w:r w:rsidRPr="009412AF">
              <w:rPr>
                <w:rFonts w:asciiTheme="minorHAnsi" w:hAnsiTheme="minorHAnsi" w:cstheme="minorHAnsi"/>
                <w:b/>
                <w:bCs/>
                <w:lang w:val="en-US"/>
              </w:rPr>
              <w:t>FS Preparation</w:t>
            </w:r>
          </w:p>
          <w:p w14:paraId="08D49AC6" w14:textId="77777777" w:rsidR="002A2C3A" w:rsidRPr="009412AF" w:rsidRDefault="002A2C3A" w:rsidP="00B82CB2">
            <w:pPr>
              <w:jc w:val="center"/>
              <w:rPr>
                <w:rFonts w:asciiTheme="minorHAnsi" w:hAnsiTheme="minorHAnsi" w:cstheme="minorHAnsi"/>
                <w:b/>
                <w:bCs/>
                <w:lang w:val="en-US"/>
              </w:rPr>
            </w:pPr>
            <w:r>
              <w:rPr>
                <w:rFonts w:asciiTheme="minorHAnsi" w:hAnsiTheme="minorHAnsi" w:cstheme="minorHAnsi"/>
                <w:b/>
                <w:bCs/>
                <w:lang w:val="en-US"/>
              </w:rPr>
              <w:t>Task 1</w:t>
            </w:r>
          </w:p>
        </w:tc>
        <w:tc>
          <w:tcPr>
            <w:tcW w:w="2160" w:type="dxa"/>
            <w:shd w:val="clear" w:color="auto" w:fill="D5DCE4" w:themeFill="text2" w:themeFillTint="33"/>
          </w:tcPr>
          <w:p w14:paraId="5F42403F" w14:textId="77777777" w:rsidR="002A2C3A" w:rsidRDefault="002A2C3A" w:rsidP="00B82CB2">
            <w:pPr>
              <w:jc w:val="center"/>
              <w:rPr>
                <w:rFonts w:asciiTheme="minorHAnsi" w:hAnsiTheme="minorHAnsi" w:cstheme="minorHAnsi"/>
                <w:b/>
                <w:bCs/>
                <w:lang w:val="en-US"/>
              </w:rPr>
            </w:pPr>
            <w:r w:rsidRPr="009412AF">
              <w:rPr>
                <w:rFonts w:asciiTheme="minorHAnsi" w:hAnsiTheme="minorHAnsi" w:cstheme="minorHAnsi"/>
                <w:b/>
                <w:bCs/>
                <w:lang w:val="en-US"/>
              </w:rPr>
              <w:t>Tender Preparation</w:t>
            </w:r>
          </w:p>
          <w:p w14:paraId="0BA79212" w14:textId="77777777" w:rsidR="002A2C3A" w:rsidRPr="009412AF" w:rsidRDefault="002A2C3A" w:rsidP="00B82CB2">
            <w:pPr>
              <w:jc w:val="center"/>
              <w:rPr>
                <w:rFonts w:asciiTheme="minorHAnsi" w:hAnsiTheme="minorHAnsi" w:cstheme="minorHAnsi"/>
                <w:b/>
                <w:bCs/>
                <w:lang w:val="en-US"/>
              </w:rPr>
            </w:pPr>
            <w:r>
              <w:rPr>
                <w:rFonts w:asciiTheme="minorHAnsi" w:hAnsiTheme="minorHAnsi" w:cstheme="minorHAnsi"/>
                <w:b/>
                <w:bCs/>
                <w:lang w:val="en-US"/>
              </w:rPr>
              <w:t>Task 2</w:t>
            </w:r>
          </w:p>
        </w:tc>
      </w:tr>
      <w:tr w:rsidR="00B40D21" w:rsidRPr="00B40D21" w14:paraId="799B9C22" w14:textId="77777777" w:rsidTr="00037B34">
        <w:tc>
          <w:tcPr>
            <w:tcW w:w="3424" w:type="dxa"/>
          </w:tcPr>
          <w:p w14:paraId="276092AA" w14:textId="7AA5FBEF" w:rsidR="00B40D21" w:rsidRPr="00B40D21" w:rsidRDefault="00B40D21" w:rsidP="002A2C3A">
            <w:pPr>
              <w:jc w:val="both"/>
              <w:rPr>
                <w:rFonts w:asciiTheme="minorHAnsi" w:hAnsiTheme="minorHAnsi" w:cstheme="minorHAnsi"/>
                <w:b/>
                <w:bCs/>
                <w:lang w:val="en-US"/>
              </w:rPr>
            </w:pPr>
            <w:r w:rsidRPr="00B40D21">
              <w:rPr>
                <w:rFonts w:asciiTheme="minorHAnsi" w:hAnsiTheme="minorHAnsi" w:cstheme="minorHAnsi"/>
                <w:b/>
                <w:bCs/>
                <w:lang w:val="en-US"/>
              </w:rPr>
              <w:t>Priority 1</w:t>
            </w:r>
          </w:p>
        </w:tc>
        <w:tc>
          <w:tcPr>
            <w:tcW w:w="1796" w:type="dxa"/>
          </w:tcPr>
          <w:p w14:paraId="3EE7507C" w14:textId="77777777" w:rsidR="00B40D21" w:rsidRPr="00B40D21" w:rsidRDefault="00B40D21" w:rsidP="002A2C3A">
            <w:pPr>
              <w:jc w:val="center"/>
              <w:rPr>
                <w:rFonts w:asciiTheme="minorHAnsi" w:hAnsiTheme="minorHAnsi" w:cstheme="minorHAnsi"/>
                <w:b/>
                <w:bCs/>
                <w:lang w:val="en-US"/>
              </w:rPr>
            </w:pPr>
          </w:p>
        </w:tc>
        <w:tc>
          <w:tcPr>
            <w:tcW w:w="2160" w:type="dxa"/>
          </w:tcPr>
          <w:p w14:paraId="4B077EE3" w14:textId="77777777" w:rsidR="00B40D21" w:rsidRPr="00B40D21" w:rsidRDefault="00B40D21" w:rsidP="002A2C3A">
            <w:pPr>
              <w:jc w:val="center"/>
              <w:rPr>
                <w:rFonts w:asciiTheme="minorHAnsi" w:hAnsiTheme="minorHAnsi" w:cstheme="minorHAnsi"/>
                <w:b/>
                <w:bCs/>
                <w:lang w:val="en-US"/>
              </w:rPr>
            </w:pPr>
          </w:p>
        </w:tc>
      </w:tr>
      <w:tr w:rsidR="002A2C3A" w:rsidRPr="00537A87" w14:paraId="657E2733" w14:textId="77777777" w:rsidTr="00037B34">
        <w:tc>
          <w:tcPr>
            <w:tcW w:w="3424" w:type="dxa"/>
          </w:tcPr>
          <w:p w14:paraId="4758F51B" w14:textId="77777777" w:rsidR="002A2C3A" w:rsidRPr="00537A87" w:rsidRDefault="002A2C3A" w:rsidP="002A2C3A">
            <w:pPr>
              <w:jc w:val="both"/>
              <w:rPr>
                <w:rFonts w:asciiTheme="minorHAnsi" w:hAnsiTheme="minorHAnsi" w:cstheme="minorHAnsi"/>
                <w:lang w:val="en-US"/>
              </w:rPr>
            </w:pPr>
            <w:r w:rsidRPr="00537A87">
              <w:rPr>
                <w:rFonts w:asciiTheme="minorHAnsi" w:hAnsiTheme="minorHAnsi" w:cstheme="minorHAnsi"/>
                <w:lang w:val="en-US"/>
              </w:rPr>
              <w:t>Construction of the 220 kV Kristall–Yulduz Transmission Line, linking Kristall Substation to the Kyrgyzstan–Uzbekistan border;</w:t>
            </w:r>
          </w:p>
        </w:tc>
        <w:tc>
          <w:tcPr>
            <w:tcW w:w="1796" w:type="dxa"/>
          </w:tcPr>
          <w:p w14:paraId="3ABFD8B6" w14:textId="77777777" w:rsidR="002A2C3A" w:rsidRPr="00537A87" w:rsidRDefault="002A2C3A" w:rsidP="002A2C3A">
            <w:pPr>
              <w:jc w:val="center"/>
              <w:rPr>
                <w:rFonts w:asciiTheme="minorHAnsi" w:hAnsiTheme="minorHAnsi" w:cstheme="minorHAnsi"/>
                <w:lang w:val="en-US"/>
              </w:rPr>
            </w:pPr>
            <w:r>
              <w:rPr>
                <w:rFonts w:asciiTheme="minorHAnsi" w:hAnsiTheme="minorHAnsi" w:cstheme="minorHAnsi"/>
                <w:lang w:val="en-US"/>
              </w:rPr>
              <w:t>Done</w:t>
            </w:r>
          </w:p>
        </w:tc>
        <w:tc>
          <w:tcPr>
            <w:tcW w:w="2160" w:type="dxa"/>
          </w:tcPr>
          <w:p w14:paraId="6CE99807" w14:textId="26E3140F"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5.5</w:t>
            </w:r>
            <w:r>
              <w:rPr>
                <w:rFonts w:asciiTheme="minorHAnsi" w:hAnsiTheme="minorHAnsi" w:cstheme="minorHAnsi"/>
                <w:lang w:val="en-US"/>
              </w:rPr>
              <w:t xml:space="preserve"> months</w:t>
            </w:r>
          </w:p>
        </w:tc>
      </w:tr>
      <w:tr w:rsidR="002A2C3A" w:rsidRPr="00537A87" w14:paraId="29F42F56" w14:textId="77777777" w:rsidTr="00037B34">
        <w:tc>
          <w:tcPr>
            <w:tcW w:w="3424" w:type="dxa"/>
          </w:tcPr>
          <w:p w14:paraId="33B2CB76" w14:textId="77777777" w:rsidR="002A2C3A" w:rsidRPr="00537A87" w:rsidRDefault="002A2C3A" w:rsidP="002A2C3A">
            <w:pPr>
              <w:jc w:val="both"/>
              <w:rPr>
                <w:rFonts w:asciiTheme="minorHAnsi" w:hAnsiTheme="minorHAnsi" w:cstheme="minorHAnsi"/>
                <w:lang w:val="en-US"/>
              </w:rPr>
            </w:pPr>
            <w:r w:rsidRPr="00537A87">
              <w:rPr>
                <w:rFonts w:asciiTheme="minorHAnsi" w:hAnsiTheme="minorHAnsi" w:cstheme="minorHAnsi"/>
                <w:lang w:val="en-US"/>
              </w:rPr>
              <w:t>Modernization and rehabilitation of the 220 kV Kristall Substation;</w:t>
            </w:r>
          </w:p>
        </w:tc>
        <w:tc>
          <w:tcPr>
            <w:tcW w:w="1796" w:type="dxa"/>
          </w:tcPr>
          <w:p w14:paraId="6D3431F9" w14:textId="77777777" w:rsidR="002A2C3A" w:rsidRDefault="002A2C3A" w:rsidP="002A2C3A">
            <w:pPr>
              <w:jc w:val="center"/>
              <w:rPr>
                <w:rFonts w:asciiTheme="minorHAnsi" w:hAnsiTheme="minorHAnsi" w:cstheme="minorHAnsi"/>
                <w:lang w:val="en-US"/>
              </w:rPr>
            </w:pPr>
            <w:r>
              <w:rPr>
                <w:rFonts w:asciiTheme="minorHAnsi" w:hAnsiTheme="minorHAnsi" w:cstheme="minorHAnsi"/>
                <w:lang w:val="en-US"/>
              </w:rPr>
              <w:t>Done</w:t>
            </w:r>
          </w:p>
        </w:tc>
        <w:tc>
          <w:tcPr>
            <w:tcW w:w="2160" w:type="dxa"/>
          </w:tcPr>
          <w:p w14:paraId="066E21EF" w14:textId="475B916D"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5.5</w:t>
            </w:r>
            <w:r>
              <w:rPr>
                <w:rFonts w:asciiTheme="minorHAnsi" w:hAnsiTheme="minorHAnsi" w:cstheme="minorHAnsi"/>
                <w:lang w:val="en-US"/>
              </w:rPr>
              <w:t xml:space="preserve"> months</w:t>
            </w:r>
          </w:p>
        </w:tc>
      </w:tr>
      <w:tr w:rsidR="002A2C3A" w:rsidRPr="00537A87" w14:paraId="781D43E2" w14:textId="77777777" w:rsidTr="00037B34">
        <w:tc>
          <w:tcPr>
            <w:tcW w:w="3424" w:type="dxa"/>
          </w:tcPr>
          <w:p w14:paraId="17C8B376" w14:textId="77777777" w:rsidR="002A2C3A" w:rsidRPr="00537A87" w:rsidRDefault="002A2C3A" w:rsidP="002A2C3A">
            <w:pPr>
              <w:jc w:val="both"/>
              <w:rPr>
                <w:rFonts w:asciiTheme="minorHAnsi" w:hAnsiTheme="minorHAnsi" w:cstheme="minorHAnsi"/>
                <w:lang w:val="en-US"/>
              </w:rPr>
            </w:pPr>
            <w:r w:rsidRPr="00537A87">
              <w:rPr>
                <w:rFonts w:asciiTheme="minorHAnsi" w:hAnsiTheme="minorHAnsi" w:cstheme="minorHAnsi"/>
                <w:lang w:val="en-US"/>
              </w:rPr>
              <w:t>Modernization and rehabilitation of the 220 kV Torobaeva Substation;</w:t>
            </w:r>
          </w:p>
        </w:tc>
        <w:tc>
          <w:tcPr>
            <w:tcW w:w="1796" w:type="dxa"/>
          </w:tcPr>
          <w:p w14:paraId="099978B5" w14:textId="18F70E1F"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5</w:t>
            </w:r>
            <w:r>
              <w:rPr>
                <w:rFonts w:asciiTheme="minorHAnsi" w:hAnsiTheme="minorHAnsi" w:cstheme="minorHAnsi"/>
                <w:lang w:val="en-US"/>
              </w:rPr>
              <w:t xml:space="preserve"> months</w:t>
            </w:r>
          </w:p>
        </w:tc>
        <w:tc>
          <w:tcPr>
            <w:tcW w:w="2160" w:type="dxa"/>
          </w:tcPr>
          <w:p w14:paraId="5FB86C21" w14:textId="4F209A61"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7.5</w:t>
            </w:r>
            <w:r>
              <w:rPr>
                <w:rFonts w:asciiTheme="minorHAnsi" w:hAnsiTheme="minorHAnsi" w:cstheme="minorHAnsi"/>
                <w:lang w:val="en-US"/>
              </w:rPr>
              <w:t xml:space="preserve"> months</w:t>
            </w:r>
          </w:p>
        </w:tc>
      </w:tr>
      <w:tr w:rsidR="00B40D21" w:rsidRPr="00B40D21" w14:paraId="747057FE" w14:textId="77777777" w:rsidTr="00037B34">
        <w:tc>
          <w:tcPr>
            <w:tcW w:w="3424" w:type="dxa"/>
          </w:tcPr>
          <w:p w14:paraId="4AD51BD2" w14:textId="55637467" w:rsidR="00B40D21" w:rsidRPr="00B40D21" w:rsidRDefault="00B40D21" w:rsidP="00B82CB2">
            <w:pPr>
              <w:jc w:val="both"/>
              <w:rPr>
                <w:rFonts w:asciiTheme="minorHAnsi" w:hAnsiTheme="minorHAnsi" w:cstheme="minorHAnsi"/>
                <w:b/>
                <w:bCs/>
                <w:lang w:val="en-US"/>
              </w:rPr>
            </w:pPr>
            <w:r w:rsidRPr="00B40D21">
              <w:rPr>
                <w:rFonts w:asciiTheme="minorHAnsi" w:hAnsiTheme="minorHAnsi" w:cstheme="minorHAnsi"/>
                <w:b/>
                <w:bCs/>
                <w:lang w:val="en-US"/>
              </w:rPr>
              <w:lastRenderedPageBreak/>
              <w:t>Priority 2</w:t>
            </w:r>
          </w:p>
        </w:tc>
        <w:tc>
          <w:tcPr>
            <w:tcW w:w="1796" w:type="dxa"/>
          </w:tcPr>
          <w:p w14:paraId="6C991F07" w14:textId="77777777" w:rsidR="00B40D21" w:rsidRPr="00B40D21" w:rsidRDefault="00B40D21" w:rsidP="00B82CB2">
            <w:pPr>
              <w:jc w:val="center"/>
              <w:rPr>
                <w:rFonts w:asciiTheme="minorHAnsi" w:hAnsiTheme="minorHAnsi" w:cstheme="minorHAnsi"/>
                <w:b/>
                <w:bCs/>
                <w:lang w:val="en-US"/>
              </w:rPr>
            </w:pPr>
          </w:p>
        </w:tc>
        <w:tc>
          <w:tcPr>
            <w:tcW w:w="2160" w:type="dxa"/>
          </w:tcPr>
          <w:p w14:paraId="49484448" w14:textId="77777777" w:rsidR="00B40D21" w:rsidRPr="00B40D21" w:rsidRDefault="00B40D21" w:rsidP="00B82CB2">
            <w:pPr>
              <w:jc w:val="center"/>
              <w:rPr>
                <w:rFonts w:asciiTheme="minorHAnsi" w:hAnsiTheme="minorHAnsi" w:cstheme="minorHAnsi"/>
                <w:b/>
                <w:bCs/>
                <w:lang w:val="en-US"/>
              </w:rPr>
            </w:pPr>
          </w:p>
        </w:tc>
      </w:tr>
      <w:tr w:rsidR="002A2C3A" w:rsidRPr="00537A87" w14:paraId="32644953" w14:textId="77777777" w:rsidTr="00037B34">
        <w:tc>
          <w:tcPr>
            <w:tcW w:w="3424" w:type="dxa"/>
          </w:tcPr>
          <w:p w14:paraId="15C22E30" w14:textId="77777777" w:rsidR="002A2C3A" w:rsidRPr="00537A87" w:rsidRDefault="002A2C3A" w:rsidP="00B82CB2">
            <w:pPr>
              <w:jc w:val="both"/>
              <w:rPr>
                <w:rFonts w:asciiTheme="minorHAnsi" w:hAnsiTheme="minorHAnsi" w:cstheme="minorHAnsi"/>
                <w:lang w:val="en-US"/>
              </w:rPr>
            </w:pPr>
            <w:r w:rsidRPr="00537A87">
              <w:rPr>
                <w:rFonts w:asciiTheme="minorHAnsi" w:hAnsiTheme="minorHAnsi" w:cstheme="minorHAnsi"/>
                <w:lang w:val="en-US"/>
              </w:rPr>
              <w:t>Construction of the new 500 kV Bishkek Substation;</w:t>
            </w:r>
          </w:p>
        </w:tc>
        <w:tc>
          <w:tcPr>
            <w:tcW w:w="1796" w:type="dxa"/>
          </w:tcPr>
          <w:p w14:paraId="5572AF4B" w14:textId="1F8394F9"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8</w:t>
            </w:r>
            <w:r>
              <w:rPr>
                <w:rFonts w:asciiTheme="minorHAnsi" w:hAnsiTheme="minorHAnsi" w:cstheme="minorHAnsi"/>
                <w:lang w:val="en-US"/>
              </w:rPr>
              <w:t xml:space="preserve"> months</w:t>
            </w:r>
          </w:p>
        </w:tc>
        <w:tc>
          <w:tcPr>
            <w:tcW w:w="2160" w:type="dxa"/>
          </w:tcPr>
          <w:p w14:paraId="2BBBB181" w14:textId="3B47F46C"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14</w:t>
            </w:r>
            <w:r>
              <w:rPr>
                <w:rFonts w:asciiTheme="minorHAnsi" w:hAnsiTheme="minorHAnsi" w:cstheme="minorHAnsi"/>
                <w:lang w:val="en-US"/>
              </w:rPr>
              <w:t xml:space="preserve"> months</w:t>
            </w:r>
          </w:p>
        </w:tc>
      </w:tr>
      <w:tr w:rsidR="002A2C3A" w:rsidRPr="00537A87" w14:paraId="71E1CA98" w14:textId="77777777" w:rsidTr="00037B34">
        <w:tc>
          <w:tcPr>
            <w:tcW w:w="3424" w:type="dxa"/>
          </w:tcPr>
          <w:p w14:paraId="4C5DC21A" w14:textId="77777777" w:rsidR="002A2C3A" w:rsidRPr="00537A87" w:rsidRDefault="002A2C3A" w:rsidP="00B82CB2">
            <w:pPr>
              <w:jc w:val="both"/>
              <w:rPr>
                <w:rFonts w:asciiTheme="minorHAnsi" w:hAnsiTheme="minorHAnsi" w:cstheme="minorHAnsi"/>
                <w:lang w:val="en-US"/>
              </w:rPr>
            </w:pPr>
            <w:r w:rsidRPr="00537A87">
              <w:rPr>
                <w:rFonts w:asciiTheme="minorHAnsi" w:hAnsiTheme="minorHAnsi" w:cstheme="minorHAnsi"/>
                <w:lang w:val="en-US"/>
              </w:rPr>
              <w:t>Construction of the 500 kV Kemin–Bishkek–Frunze Transmission Line; and</w:t>
            </w:r>
          </w:p>
        </w:tc>
        <w:tc>
          <w:tcPr>
            <w:tcW w:w="1796" w:type="dxa"/>
          </w:tcPr>
          <w:p w14:paraId="43EC4E30" w14:textId="10DAF391"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8</w:t>
            </w:r>
            <w:r>
              <w:rPr>
                <w:rFonts w:asciiTheme="minorHAnsi" w:hAnsiTheme="minorHAnsi" w:cstheme="minorHAnsi"/>
                <w:lang w:val="en-US"/>
              </w:rPr>
              <w:t xml:space="preserve"> months</w:t>
            </w:r>
          </w:p>
        </w:tc>
        <w:tc>
          <w:tcPr>
            <w:tcW w:w="2160" w:type="dxa"/>
          </w:tcPr>
          <w:p w14:paraId="5B80731C" w14:textId="79BA0D66"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14</w:t>
            </w:r>
            <w:r>
              <w:rPr>
                <w:rFonts w:asciiTheme="minorHAnsi" w:hAnsiTheme="minorHAnsi" w:cstheme="minorHAnsi"/>
                <w:lang w:val="en-US"/>
              </w:rPr>
              <w:t xml:space="preserve"> months</w:t>
            </w:r>
          </w:p>
        </w:tc>
      </w:tr>
      <w:tr w:rsidR="002A2C3A" w:rsidRPr="00537A87" w14:paraId="396EDF3A" w14:textId="77777777" w:rsidTr="00037B34">
        <w:tc>
          <w:tcPr>
            <w:tcW w:w="3424" w:type="dxa"/>
          </w:tcPr>
          <w:p w14:paraId="7E262A3E" w14:textId="77777777" w:rsidR="002A2C3A" w:rsidRPr="00537A87" w:rsidRDefault="002A2C3A" w:rsidP="00B82CB2">
            <w:pPr>
              <w:jc w:val="both"/>
              <w:rPr>
                <w:rFonts w:asciiTheme="minorHAnsi" w:hAnsiTheme="minorHAnsi" w:cstheme="minorHAnsi"/>
                <w:lang w:val="en-US"/>
              </w:rPr>
            </w:pPr>
            <w:r w:rsidRPr="00537A87">
              <w:rPr>
                <w:rFonts w:asciiTheme="minorHAnsi" w:hAnsiTheme="minorHAnsi" w:cstheme="minorHAnsi"/>
                <w:lang w:val="en-US"/>
              </w:rPr>
              <w:t>Extension of the existing 500 kV Kemin and Frunze Substations.</w:t>
            </w:r>
          </w:p>
        </w:tc>
        <w:tc>
          <w:tcPr>
            <w:tcW w:w="1796" w:type="dxa"/>
          </w:tcPr>
          <w:p w14:paraId="192F84A3" w14:textId="690DA9EE"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8</w:t>
            </w:r>
            <w:r>
              <w:rPr>
                <w:rFonts w:asciiTheme="minorHAnsi" w:hAnsiTheme="minorHAnsi" w:cstheme="minorHAnsi"/>
                <w:lang w:val="en-US"/>
              </w:rPr>
              <w:t xml:space="preserve"> months</w:t>
            </w:r>
          </w:p>
        </w:tc>
        <w:tc>
          <w:tcPr>
            <w:tcW w:w="2160" w:type="dxa"/>
          </w:tcPr>
          <w:p w14:paraId="4F001B49" w14:textId="49C0A5A3" w:rsidR="002A2C3A" w:rsidRPr="00537A87" w:rsidRDefault="002A2C3A" w:rsidP="00C2573E">
            <w:pPr>
              <w:jc w:val="center"/>
              <w:rPr>
                <w:rFonts w:asciiTheme="minorHAnsi" w:hAnsiTheme="minorHAnsi" w:cstheme="minorHAnsi"/>
                <w:lang w:val="en-US"/>
              </w:rPr>
            </w:pPr>
            <w:r>
              <w:rPr>
                <w:rFonts w:asciiTheme="minorHAnsi" w:hAnsiTheme="minorHAnsi" w:cstheme="minorHAnsi"/>
                <w:lang w:val="en-US"/>
              </w:rPr>
              <w:t>T0+</w:t>
            </w:r>
            <w:r w:rsidR="00C2573E">
              <w:rPr>
                <w:rFonts w:asciiTheme="minorHAnsi" w:hAnsiTheme="minorHAnsi" w:cstheme="minorHAnsi"/>
                <w:lang w:val="en-US"/>
              </w:rPr>
              <w:t>14</w:t>
            </w:r>
            <w:r>
              <w:rPr>
                <w:rFonts w:asciiTheme="minorHAnsi" w:hAnsiTheme="minorHAnsi" w:cstheme="minorHAnsi"/>
                <w:lang w:val="en-US"/>
              </w:rPr>
              <w:t xml:space="preserve"> months</w:t>
            </w:r>
          </w:p>
        </w:tc>
      </w:tr>
    </w:tbl>
    <w:p w14:paraId="46ACA843" w14:textId="77777777" w:rsidR="006A59F6" w:rsidRPr="006A59F6" w:rsidRDefault="006A59F6" w:rsidP="006A59F6">
      <w:pPr>
        <w:rPr>
          <w:lang w:val="en-US"/>
        </w:rPr>
      </w:pPr>
    </w:p>
    <w:p w14:paraId="134E5784" w14:textId="469E3455" w:rsidR="006A59F6" w:rsidRPr="00A85C57" w:rsidRDefault="006A59F6" w:rsidP="00A16CEB">
      <w:pPr>
        <w:pStyle w:val="21"/>
        <w:rPr>
          <w:lang w:val="en-US"/>
        </w:rPr>
      </w:pPr>
      <w:bookmarkStart w:id="60" w:name="_Toc216426336"/>
      <w:r w:rsidRPr="00A85C57">
        <w:rPr>
          <w:lang w:val="en-US"/>
        </w:rPr>
        <w:t>Team Composition</w:t>
      </w:r>
      <w:bookmarkEnd w:id="60"/>
    </w:p>
    <w:p w14:paraId="22AFFC0F" w14:textId="6C29A393" w:rsidR="00D87F1F" w:rsidRPr="00D87F1F" w:rsidRDefault="00D87F1F" w:rsidP="00D87F1F">
      <w:p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t>Since Tasks 1–3 focus on technical, economic, and environmental feasibility, predesign, and procurement documentation, the Consultant’s team should combine HV transmission, substation design, system planning, cost estimation, and environmental/social expertise, supported by specialists in procurement and safeguards.</w:t>
      </w:r>
      <w:r>
        <w:rPr>
          <w:rFonts w:asciiTheme="minorHAnsi" w:eastAsia="Times New Roman" w:hAnsiTheme="minorHAnsi" w:cstheme="minorHAnsi"/>
          <w:lang w:val="en-US"/>
        </w:rPr>
        <w:t xml:space="preserve"> </w:t>
      </w:r>
      <w:r w:rsidR="0084285E">
        <w:rPr>
          <w:rFonts w:asciiTheme="minorHAnsi" w:eastAsia="Times New Roman" w:hAnsiTheme="minorHAnsi" w:cstheme="minorHAnsi"/>
          <w:lang w:val="en-US"/>
        </w:rPr>
        <w:t xml:space="preserve">All consultants should be fluent in English and knowledge of Russian is desired. </w:t>
      </w:r>
    </w:p>
    <w:p w14:paraId="54658957" w14:textId="77777777" w:rsidR="00D87F1F" w:rsidRDefault="00D87F1F" w:rsidP="00D87F1F">
      <w:p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t>Given the inclusion of both 220 kV and 500 kV infrastructure, the team must cover extra-high-voltage (EHV) design experience and familiarity with international standards (IEC, IEEE) and World Bank procurement procedures.</w:t>
      </w:r>
    </w:p>
    <w:p w14:paraId="5B8A77E8" w14:textId="77D68482" w:rsidR="00B40D21" w:rsidRPr="00B40D21" w:rsidRDefault="00B40D21" w:rsidP="00B40D21">
      <w:pPr>
        <w:spacing w:before="100" w:beforeAutospacing="1" w:after="100" w:afterAutospacing="1" w:line="240" w:lineRule="auto"/>
        <w:jc w:val="both"/>
        <w:rPr>
          <w:rFonts w:asciiTheme="minorHAnsi" w:eastAsia="Times New Roman" w:hAnsiTheme="minorHAnsi" w:cstheme="minorHAnsi"/>
          <w:lang w:val="en-US"/>
        </w:rPr>
      </w:pPr>
      <w:r w:rsidRPr="00B40D21">
        <w:rPr>
          <w:rFonts w:asciiTheme="minorHAnsi" w:eastAsia="Times New Roman" w:hAnsiTheme="minorHAnsi" w:cstheme="minorHAnsi"/>
          <w:lang w:val="en-US"/>
        </w:rPr>
        <w:t>The Core team (Experts 1–6) will lead the technical feasibility and design tasks. Safeguards experts (7–8) will conduct environmental and social assessments in parallel with route selection and substation siting. Procurement and cost specialists (9–10) will ensure tender packages align with the World Bank’s Standard Procurement Documents (SPDs)</w:t>
      </w:r>
      <w:r w:rsidR="0084285E">
        <w:rPr>
          <w:rFonts w:asciiTheme="minorHAnsi" w:eastAsia="Times New Roman" w:hAnsiTheme="minorHAnsi" w:cstheme="minorHAnsi"/>
          <w:lang w:val="en-US"/>
        </w:rPr>
        <w:t xml:space="preserve"> for Plant, Desing, Supply and Installation</w:t>
      </w:r>
      <w:r w:rsidRPr="00B40D21">
        <w:rPr>
          <w:rFonts w:asciiTheme="minorHAnsi" w:eastAsia="Times New Roman" w:hAnsiTheme="minorHAnsi" w:cstheme="minorHAnsi"/>
          <w:lang w:val="en-US"/>
        </w:rPr>
        <w:t>.</w:t>
      </w:r>
    </w:p>
    <w:p w14:paraId="6A26E4F5" w14:textId="77777777" w:rsidR="00B40D21" w:rsidRPr="00B40D21" w:rsidRDefault="00B40D21" w:rsidP="00B40D21">
      <w:pPr>
        <w:spacing w:before="100" w:beforeAutospacing="1" w:after="100" w:afterAutospacing="1" w:line="240" w:lineRule="auto"/>
        <w:jc w:val="both"/>
        <w:rPr>
          <w:rFonts w:asciiTheme="minorHAnsi" w:eastAsia="Times New Roman" w:hAnsiTheme="minorHAnsi" w:cstheme="minorHAnsi"/>
          <w:lang w:val="en-US"/>
        </w:rPr>
      </w:pPr>
      <w:r w:rsidRPr="00B40D21">
        <w:rPr>
          <w:rFonts w:asciiTheme="minorHAnsi" w:eastAsia="Times New Roman" w:hAnsiTheme="minorHAnsi" w:cstheme="minorHAnsi"/>
          <w:lang w:val="en-US"/>
        </w:rPr>
        <w:t>Short-term input from CAD/GIS staff will support mapping and documentation.</w:t>
      </w:r>
    </w:p>
    <w:tbl>
      <w:tblPr>
        <w:tblStyle w:val="ac"/>
        <w:tblW w:w="9634" w:type="dxa"/>
        <w:tblLook w:val="04A0" w:firstRow="1" w:lastRow="0" w:firstColumn="1" w:lastColumn="0" w:noHBand="0" w:noVBand="1"/>
      </w:tblPr>
      <w:tblGrid>
        <w:gridCol w:w="539"/>
        <w:gridCol w:w="1835"/>
        <w:gridCol w:w="1595"/>
        <w:gridCol w:w="2974"/>
        <w:gridCol w:w="2691"/>
      </w:tblGrid>
      <w:tr w:rsidR="00D83C91" w14:paraId="467212CD" w14:textId="77777777" w:rsidTr="002F6B38">
        <w:tc>
          <w:tcPr>
            <w:tcW w:w="538" w:type="dxa"/>
            <w:shd w:val="clear" w:color="auto" w:fill="D5DCE4" w:themeFill="text2" w:themeFillTint="33"/>
            <w:vAlign w:val="center"/>
          </w:tcPr>
          <w:p w14:paraId="138938B5" w14:textId="1B957F55" w:rsidR="00D83C91" w:rsidRDefault="00D83C91" w:rsidP="00D87F1F">
            <w:pPr>
              <w:rPr>
                <w:lang w:val="en-US"/>
              </w:rPr>
            </w:pPr>
            <w:r w:rsidRPr="00D87F1F">
              <w:rPr>
                <w:rFonts w:ascii="Calibri" w:eastAsia="Times New Roman" w:hAnsi="Calibri" w:cs="Calibri"/>
                <w:b/>
                <w:bCs/>
                <w:lang w:val="en-US"/>
              </w:rPr>
              <w:t>No.</w:t>
            </w:r>
          </w:p>
        </w:tc>
        <w:tc>
          <w:tcPr>
            <w:tcW w:w="1881" w:type="dxa"/>
            <w:shd w:val="clear" w:color="auto" w:fill="D5DCE4" w:themeFill="text2" w:themeFillTint="33"/>
            <w:vAlign w:val="center"/>
          </w:tcPr>
          <w:p w14:paraId="1251295C" w14:textId="5142AA0F" w:rsidR="00D83C91" w:rsidRDefault="00D83C91" w:rsidP="00D87F1F">
            <w:pPr>
              <w:rPr>
                <w:lang w:val="en-US"/>
              </w:rPr>
            </w:pPr>
            <w:r w:rsidRPr="00D87F1F">
              <w:rPr>
                <w:rFonts w:ascii="Calibri" w:eastAsia="Times New Roman" w:hAnsi="Calibri" w:cs="Calibri"/>
                <w:b/>
                <w:bCs/>
                <w:lang w:val="en-US"/>
              </w:rPr>
              <w:t>Position / Key Expert</w:t>
            </w:r>
          </w:p>
        </w:tc>
        <w:tc>
          <w:tcPr>
            <w:tcW w:w="1262" w:type="dxa"/>
            <w:shd w:val="clear" w:color="auto" w:fill="D5DCE4" w:themeFill="text2" w:themeFillTint="33"/>
          </w:tcPr>
          <w:p w14:paraId="7AE95146" w14:textId="0213F10F" w:rsidR="00D83C91" w:rsidRDefault="003F1A28" w:rsidP="00D87F1F">
            <w:pPr>
              <w:rPr>
                <w:rFonts w:ascii="Calibri" w:eastAsia="Times New Roman" w:hAnsi="Calibri" w:cs="Calibri"/>
                <w:b/>
                <w:bCs/>
                <w:lang w:val="en-US"/>
              </w:rPr>
            </w:pPr>
            <w:r>
              <w:rPr>
                <w:rFonts w:ascii="Calibri" w:eastAsia="Times New Roman" w:hAnsi="Calibri" w:cs="Calibri"/>
                <w:b/>
                <w:bCs/>
                <w:lang w:val="en-US"/>
              </w:rPr>
              <w:t xml:space="preserve">Recommended </w:t>
            </w:r>
            <w:r w:rsidR="002F6B38">
              <w:rPr>
                <w:rFonts w:ascii="Calibri" w:eastAsia="Times New Roman" w:hAnsi="Calibri" w:cs="Calibri"/>
                <w:b/>
                <w:bCs/>
                <w:lang w:val="en-US"/>
              </w:rPr>
              <w:t>Time input,</w:t>
            </w:r>
          </w:p>
          <w:p w14:paraId="56169979" w14:textId="1CFA600D" w:rsidR="002F6B38" w:rsidRPr="00D87F1F" w:rsidRDefault="002F6B38" w:rsidP="00D87F1F">
            <w:pPr>
              <w:rPr>
                <w:rFonts w:ascii="Calibri" w:eastAsia="Times New Roman" w:hAnsi="Calibri" w:cs="Calibri"/>
                <w:b/>
                <w:bCs/>
                <w:lang w:val="en-US"/>
              </w:rPr>
            </w:pPr>
            <w:r>
              <w:rPr>
                <w:rFonts w:ascii="Calibri" w:eastAsia="Times New Roman" w:hAnsi="Calibri" w:cs="Calibri"/>
                <w:b/>
                <w:bCs/>
                <w:lang w:val="en-US"/>
              </w:rPr>
              <w:t>month</w:t>
            </w:r>
          </w:p>
        </w:tc>
        <w:tc>
          <w:tcPr>
            <w:tcW w:w="3118" w:type="dxa"/>
            <w:shd w:val="clear" w:color="auto" w:fill="D5DCE4" w:themeFill="text2" w:themeFillTint="33"/>
            <w:vAlign w:val="center"/>
          </w:tcPr>
          <w:p w14:paraId="4EAC6B57" w14:textId="7E3BC58C" w:rsidR="00D83C91" w:rsidRDefault="00D83C91" w:rsidP="00D87F1F">
            <w:pPr>
              <w:rPr>
                <w:lang w:val="en-US"/>
              </w:rPr>
            </w:pPr>
            <w:r w:rsidRPr="00D87F1F">
              <w:rPr>
                <w:rFonts w:ascii="Calibri" w:eastAsia="Times New Roman" w:hAnsi="Calibri" w:cs="Calibri"/>
                <w:b/>
                <w:bCs/>
                <w:lang w:val="en-US"/>
              </w:rPr>
              <w:t>Main Responsibilities</w:t>
            </w:r>
          </w:p>
        </w:tc>
        <w:tc>
          <w:tcPr>
            <w:tcW w:w="2835" w:type="dxa"/>
            <w:shd w:val="clear" w:color="auto" w:fill="D5DCE4" w:themeFill="text2" w:themeFillTint="33"/>
            <w:vAlign w:val="center"/>
          </w:tcPr>
          <w:p w14:paraId="479EB5EE" w14:textId="0720C333" w:rsidR="00D83C91" w:rsidRDefault="00D83C91" w:rsidP="00D87F1F">
            <w:pPr>
              <w:rPr>
                <w:lang w:val="en-US"/>
              </w:rPr>
            </w:pPr>
            <w:r w:rsidRPr="00D87F1F">
              <w:rPr>
                <w:rFonts w:ascii="Calibri" w:eastAsia="Times New Roman" w:hAnsi="Calibri" w:cs="Calibri"/>
                <w:b/>
                <w:bCs/>
                <w:lang w:val="en-US"/>
              </w:rPr>
              <w:t>Justification / Key Expertise Required</w:t>
            </w:r>
          </w:p>
        </w:tc>
      </w:tr>
      <w:tr w:rsidR="002F6B38" w:rsidRPr="00B40D21" w14:paraId="4E89A83F" w14:textId="77777777" w:rsidTr="00453945">
        <w:tc>
          <w:tcPr>
            <w:tcW w:w="538" w:type="dxa"/>
            <w:vAlign w:val="center"/>
          </w:tcPr>
          <w:p w14:paraId="24284EA5" w14:textId="63DFD4FA" w:rsidR="002F6B38" w:rsidRPr="00B06B73" w:rsidRDefault="002F6B38" w:rsidP="002F6B38">
            <w:pPr>
              <w:rPr>
                <w:lang w:val="en-US"/>
              </w:rPr>
            </w:pPr>
            <w:r w:rsidRPr="00B06B73">
              <w:rPr>
                <w:rFonts w:ascii="Calibri" w:eastAsia="Times New Roman" w:hAnsi="Calibri" w:cs="Calibri"/>
                <w:lang w:val="en-US"/>
              </w:rPr>
              <w:t>1</w:t>
            </w:r>
          </w:p>
        </w:tc>
        <w:tc>
          <w:tcPr>
            <w:tcW w:w="1881" w:type="dxa"/>
            <w:vAlign w:val="center"/>
          </w:tcPr>
          <w:p w14:paraId="395DC5F7" w14:textId="3A3721CC" w:rsidR="002F6B38" w:rsidRPr="00B06B73" w:rsidRDefault="002F6B38" w:rsidP="002F6B38">
            <w:pPr>
              <w:rPr>
                <w:lang w:val="en-US"/>
              </w:rPr>
            </w:pPr>
            <w:r w:rsidRPr="00B06B73">
              <w:rPr>
                <w:rFonts w:ascii="Calibri" w:eastAsia="Times New Roman" w:hAnsi="Calibri" w:cs="Calibri"/>
                <w:lang w:val="en-US"/>
              </w:rPr>
              <w:t>Team Leader / Power Systems Engineer (EHV Specialist)</w:t>
            </w:r>
          </w:p>
        </w:tc>
        <w:tc>
          <w:tcPr>
            <w:tcW w:w="1262" w:type="dxa"/>
            <w:tcBorders>
              <w:top w:val="nil"/>
              <w:left w:val="nil"/>
              <w:bottom w:val="single" w:sz="8" w:space="0" w:color="auto"/>
              <w:right w:val="single" w:sz="8" w:space="0" w:color="auto"/>
            </w:tcBorders>
            <w:vAlign w:val="center"/>
          </w:tcPr>
          <w:p w14:paraId="7E221F9A" w14:textId="250C6B33" w:rsidR="002F6B38" w:rsidRPr="00B06B73" w:rsidRDefault="002F6B38" w:rsidP="002F6B38">
            <w:pPr>
              <w:rPr>
                <w:rFonts w:ascii="Calibri" w:eastAsia="Times New Roman" w:hAnsi="Calibri" w:cs="Calibri"/>
                <w:lang w:val="en-US"/>
              </w:rPr>
            </w:pPr>
            <w:r>
              <w:rPr>
                <w:rFonts w:ascii="Calibri" w:hAnsi="Calibri" w:cs="Calibri"/>
                <w:color w:val="000000"/>
                <w:lang w:val="en-US"/>
              </w:rPr>
              <w:t>5.00</w:t>
            </w:r>
          </w:p>
        </w:tc>
        <w:tc>
          <w:tcPr>
            <w:tcW w:w="3118" w:type="dxa"/>
            <w:vAlign w:val="center"/>
          </w:tcPr>
          <w:p w14:paraId="5D806D25" w14:textId="3C0A9C7C" w:rsidR="002F6B38" w:rsidRPr="00B06B73" w:rsidRDefault="002F6B38" w:rsidP="002F6B38">
            <w:pPr>
              <w:rPr>
                <w:lang w:val="en-US"/>
              </w:rPr>
            </w:pPr>
            <w:r w:rsidRPr="00B06B73">
              <w:rPr>
                <w:rFonts w:ascii="Calibri" w:eastAsia="Times New Roman" w:hAnsi="Calibri" w:cs="Calibri"/>
                <w:lang w:val="en-US"/>
              </w:rPr>
              <w:t>Overall coordination; ensure integration of all study components; lead feasibility and technical assessments; validate design criteria and interface between 220 kV and 500 kV systems.</w:t>
            </w:r>
          </w:p>
        </w:tc>
        <w:tc>
          <w:tcPr>
            <w:tcW w:w="2835" w:type="dxa"/>
            <w:vAlign w:val="center"/>
          </w:tcPr>
          <w:p w14:paraId="22E80B2C" w14:textId="76AF795C" w:rsidR="002F6B38" w:rsidRDefault="002F6B38" w:rsidP="002F6B38">
            <w:pPr>
              <w:rPr>
                <w:lang w:val="en-US"/>
              </w:rPr>
            </w:pPr>
            <w:r w:rsidRPr="00D87F1F">
              <w:rPr>
                <w:rFonts w:ascii="Calibri" w:eastAsia="Times New Roman" w:hAnsi="Calibri" w:cs="Calibri"/>
                <w:lang w:val="en-US"/>
              </w:rPr>
              <w:t>Senior electrical engineer (≥ 15 yrs) with proven experience in 500 kV system design, transmission planning, and World Bank</w:t>
            </w:r>
            <w:r>
              <w:rPr>
                <w:rFonts w:ascii="Calibri" w:eastAsia="Times New Roman" w:hAnsi="Calibri" w:cs="Calibri"/>
                <w:lang w:val="en-US"/>
              </w:rPr>
              <w:t xml:space="preserve">, ADB, IsDB </w:t>
            </w:r>
            <w:r w:rsidRPr="00D87F1F">
              <w:rPr>
                <w:rFonts w:ascii="Calibri" w:eastAsia="Times New Roman" w:hAnsi="Calibri" w:cs="Calibri"/>
                <w:lang w:val="en-US"/>
              </w:rPr>
              <w:t xml:space="preserve"> projects.</w:t>
            </w:r>
          </w:p>
        </w:tc>
      </w:tr>
      <w:tr w:rsidR="002F6B38" w:rsidRPr="00B40D21" w14:paraId="4766B128" w14:textId="77777777" w:rsidTr="00453945">
        <w:tc>
          <w:tcPr>
            <w:tcW w:w="538" w:type="dxa"/>
            <w:vAlign w:val="center"/>
          </w:tcPr>
          <w:p w14:paraId="3BBD809A" w14:textId="27ED0493" w:rsidR="002F6B38" w:rsidRPr="00B06B73" w:rsidRDefault="002F6B38" w:rsidP="002F6B38">
            <w:pPr>
              <w:rPr>
                <w:lang w:val="en-US"/>
              </w:rPr>
            </w:pPr>
            <w:r w:rsidRPr="00B06B73">
              <w:rPr>
                <w:rFonts w:ascii="Calibri" w:eastAsia="Times New Roman" w:hAnsi="Calibri" w:cs="Calibri"/>
                <w:lang w:val="en-US"/>
              </w:rPr>
              <w:t>2</w:t>
            </w:r>
          </w:p>
        </w:tc>
        <w:tc>
          <w:tcPr>
            <w:tcW w:w="1881" w:type="dxa"/>
            <w:vAlign w:val="center"/>
          </w:tcPr>
          <w:p w14:paraId="6FFB55E1" w14:textId="4AD53579" w:rsidR="002F6B38" w:rsidRPr="00B06B73" w:rsidRDefault="002F6B38" w:rsidP="002F6B38">
            <w:pPr>
              <w:rPr>
                <w:lang w:val="en-US"/>
              </w:rPr>
            </w:pPr>
            <w:r w:rsidRPr="00B06B73">
              <w:rPr>
                <w:rFonts w:ascii="Calibri" w:eastAsia="Times New Roman" w:hAnsi="Calibri" w:cs="Calibri"/>
                <w:lang w:val="en-US"/>
              </w:rPr>
              <w:t>HV Transmission Line Design Engineer</w:t>
            </w:r>
          </w:p>
        </w:tc>
        <w:tc>
          <w:tcPr>
            <w:tcW w:w="1262" w:type="dxa"/>
            <w:tcBorders>
              <w:top w:val="nil"/>
              <w:left w:val="nil"/>
              <w:bottom w:val="single" w:sz="8" w:space="0" w:color="auto"/>
              <w:right w:val="single" w:sz="8" w:space="0" w:color="auto"/>
            </w:tcBorders>
            <w:vAlign w:val="center"/>
          </w:tcPr>
          <w:p w14:paraId="2E264F4B" w14:textId="0E25E8B1" w:rsidR="002F6B38" w:rsidRPr="00B06B73" w:rsidRDefault="002F6B38" w:rsidP="002F6B38">
            <w:pPr>
              <w:rPr>
                <w:rFonts w:ascii="Calibri" w:eastAsia="Times New Roman" w:hAnsi="Calibri" w:cs="Calibri"/>
                <w:lang w:val="en-US"/>
              </w:rPr>
            </w:pPr>
            <w:r>
              <w:rPr>
                <w:rFonts w:ascii="Calibri" w:hAnsi="Calibri" w:cs="Calibri"/>
                <w:color w:val="000000"/>
                <w:lang w:val="en-US"/>
              </w:rPr>
              <w:t>4.00</w:t>
            </w:r>
          </w:p>
        </w:tc>
        <w:tc>
          <w:tcPr>
            <w:tcW w:w="3118" w:type="dxa"/>
            <w:vAlign w:val="center"/>
          </w:tcPr>
          <w:p w14:paraId="181A92F3" w14:textId="7E235FFC" w:rsidR="002F6B38" w:rsidRPr="00B06B73" w:rsidRDefault="002F6B38" w:rsidP="002F6B38">
            <w:pPr>
              <w:rPr>
                <w:lang w:val="en-US"/>
              </w:rPr>
            </w:pPr>
            <w:r w:rsidRPr="00B06B73">
              <w:rPr>
                <w:rFonts w:ascii="Calibri" w:eastAsia="Times New Roman" w:hAnsi="Calibri" w:cs="Calibri"/>
                <w:lang w:val="en-US"/>
              </w:rPr>
              <w:t>Route selection, topographic analysis, tower spotting methodology, electrical and mechanical design (conductor, OPGW, insulation coordination, clearances), and BoQ preparation.</w:t>
            </w:r>
          </w:p>
        </w:tc>
        <w:tc>
          <w:tcPr>
            <w:tcW w:w="2835" w:type="dxa"/>
            <w:vAlign w:val="center"/>
          </w:tcPr>
          <w:p w14:paraId="4E8431A5" w14:textId="41E5DEEA" w:rsidR="002F6B38" w:rsidRDefault="002F6B38" w:rsidP="002F6B38">
            <w:pPr>
              <w:rPr>
                <w:lang w:val="en-US"/>
              </w:rPr>
            </w:pPr>
            <w:r w:rsidRPr="00D87F1F">
              <w:rPr>
                <w:rFonts w:ascii="Calibri" w:eastAsia="Times New Roman" w:hAnsi="Calibri" w:cs="Calibri"/>
                <w:lang w:val="en-US"/>
              </w:rPr>
              <w:t>Specialist (≥ 10 yrs) in 220 kV–500 kV OHL design, including terrain assessment, mechanical loading, and optimization of tower types.</w:t>
            </w:r>
          </w:p>
        </w:tc>
      </w:tr>
      <w:tr w:rsidR="002F6B38" w:rsidRPr="00B40D21" w14:paraId="1AFD0F01" w14:textId="77777777" w:rsidTr="00453945">
        <w:tc>
          <w:tcPr>
            <w:tcW w:w="538" w:type="dxa"/>
            <w:vAlign w:val="center"/>
          </w:tcPr>
          <w:p w14:paraId="573ED9FA" w14:textId="2AA57FEA" w:rsidR="002F6B38" w:rsidRPr="00B06B73" w:rsidRDefault="002F6B38" w:rsidP="002F6B38">
            <w:pPr>
              <w:rPr>
                <w:lang w:val="en-US"/>
              </w:rPr>
            </w:pPr>
            <w:r w:rsidRPr="00B06B73">
              <w:rPr>
                <w:rFonts w:ascii="Calibri" w:eastAsia="Times New Roman" w:hAnsi="Calibri" w:cs="Calibri"/>
                <w:lang w:val="en-US"/>
              </w:rPr>
              <w:t>3</w:t>
            </w:r>
          </w:p>
        </w:tc>
        <w:tc>
          <w:tcPr>
            <w:tcW w:w="1881" w:type="dxa"/>
            <w:vAlign w:val="center"/>
          </w:tcPr>
          <w:p w14:paraId="213D2523" w14:textId="2A2903BC" w:rsidR="002F6B38" w:rsidRPr="00B06B73" w:rsidRDefault="002F6B38" w:rsidP="002F6B38">
            <w:pPr>
              <w:rPr>
                <w:lang w:val="en-US"/>
              </w:rPr>
            </w:pPr>
            <w:r w:rsidRPr="00B06B73">
              <w:rPr>
                <w:rFonts w:ascii="Calibri" w:eastAsia="Times New Roman" w:hAnsi="Calibri" w:cs="Calibri"/>
                <w:lang w:val="en-US"/>
              </w:rPr>
              <w:t>Substation Design Engineer (EHV)</w:t>
            </w:r>
          </w:p>
        </w:tc>
        <w:tc>
          <w:tcPr>
            <w:tcW w:w="1262" w:type="dxa"/>
            <w:tcBorders>
              <w:top w:val="nil"/>
              <w:left w:val="nil"/>
              <w:bottom w:val="single" w:sz="8" w:space="0" w:color="auto"/>
              <w:right w:val="single" w:sz="8" w:space="0" w:color="auto"/>
            </w:tcBorders>
            <w:vAlign w:val="center"/>
          </w:tcPr>
          <w:p w14:paraId="78BBE107" w14:textId="7D3026D6" w:rsidR="002F6B38" w:rsidRPr="00B06B73" w:rsidRDefault="002F6B38" w:rsidP="002F6B38">
            <w:pPr>
              <w:rPr>
                <w:rFonts w:ascii="Calibri" w:eastAsia="Times New Roman" w:hAnsi="Calibri" w:cs="Calibri"/>
                <w:lang w:val="en-US"/>
              </w:rPr>
            </w:pPr>
            <w:r>
              <w:rPr>
                <w:rFonts w:ascii="Calibri" w:hAnsi="Calibri" w:cs="Calibri"/>
                <w:color w:val="000000"/>
                <w:lang w:val="en-US"/>
              </w:rPr>
              <w:t>4.00</w:t>
            </w:r>
          </w:p>
        </w:tc>
        <w:tc>
          <w:tcPr>
            <w:tcW w:w="3118" w:type="dxa"/>
            <w:vAlign w:val="center"/>
          </w:tcPr>
          <w:p w14:paraId="41C676F9" w14:textId="0EBCB6C2" w:rsidR="002F6B38" w:rsidRPr="00B06B73" w:rsidRDefault="002F6B38" w:rsidP="002F6B38">
            <w:pPr>
              <w:rPr>
                <w:lang w:val="en-US"/>
              </w:rPr>
            </w:pPr>
            <w:r w:rsidRPr="00B06B73">
              <w:rPr>
                <w:rFonts w:ascii="Calibri" w:eastAsia="Times New Roman" w:hAnsi="Calibri" w:cs="Calibri"/>
                <w:lang w:val="en-US"/>
              </w:rPr>
              <w:t>Single-line diagrams, layout, busbar configuration, equipment sizing, grounding, protection and control design, and interface between 220 kV and 500 kV substations.</w:t>
            </w:r>
          </w:p>
        </w:tc>
        <w:tc>
          <w:tcPr>
            <w:tcW w:w="2835" w:type="dxa"/>
            <w:vAlign w:val="center"/>
          </w:tcPr>
          <w:p w14:paraId="75CEFE54" w14:textId="2A0ECA04" w:rsidR="002F6B38" w:rsidRDefault="002F6B38" w:rsidP="002F6B38">
            <w:pPr>
              <w:rPr>
                <w:lang w:val="en-US"/>
              </w:rPr>
            </w:pPr>
            <w:r w:rsidRPr="00D87F1F">
              <w:rPr>
                <w:rFonts w:ascii="Calibri" w:eastAsia="Times New Roman" w:hAnsi="Calibri" w:cs="Calibri"/>
                <w:lang w:val="en-US"/>
              </w:rPr>
              <w:t>Expert with design experience for AIS/GIS substations up to 500 kV, including rehabilitation and extension projects.</w:t>
            </w:r>
          </w:p>
        </w:tc>
      </w:tr>
      <w:tr w:rsidR="002F6B38" w:rsidRPr="00B40D21" w14:paraId="3056DCB9" w14:textId="77777777" w:rsidTr="00453945">
        <w:tc>
          <w:tcPr>
            <w:tcW w:w="538" w:type="dxa"/>
            <w:vAlign w:val="center"/>
          </w:tcPr>
          <w:p w14:paraId="10A1292A" w14:textId="1468BD78" w:rsidR="002F6B38" w:rsidRPr="00B06B73" w:rsidRDefault="002F6B38" w:rsidP="002F6B38">
            <w:pPr>
              <w:rPr>
                <w:lang w:val="en-US"/>
              </w:rPr>
            </w:pPr>
            <w:r w:rsidRPr="00B06B73">
              <w:rPr>
                <w:rFonts w:ascii="Calibri" w:eastAsia="Times New Roman" w:hAnsi="Calibri" w:cs="Calibri"/>
                <w:lang w:val="en-US"/>
              </w:rPr>
              <w:lastRenderedPageBreak/>
              <w:t>4</w:t>
            </w:r>
          </w:p>
        </w:tc>
        <w:tc>
          <w:tcPr>
            <w:tcW w:w="1881" w:type="dxa"/>
            <w:vAlign w:val="center"/>
          </w:tcPr>
          <w:p w14:paraId="11B4F9FE" w14:textId="1139700D" w:rsidR="002F6B38" w:rsidRPr="00B06B73" w:rsidRDefault="002F6B38" w:rsidP="002F6B38">
            <w:pPr>
              <w:rPr>
                <w:lang w:val="en-US"/>
              </w:rPr>
            </w:pPr>
            <w:r w:rsidRPr="00B06B73">
              <w:rPr>
                <w:rFonts w:ascii="Calibri" w:eastAsia="Times New Roman" w:hAnsi="Calibri" w:cs="Calibri"/>
                <w:lang w:val="en-US"/>
              </w:rPr>
              <w:t>Protection, Control &amp; SCADA Specialist</w:t>
            </w:r>
          </w:p>
        </w:tc>
        <w:tc>
          <w:tcPr>
            <w:tcW w:w="1262" w:type="dxa"/>
            <w:tcBorders>
              <w:top w:val="nil"/>
              <w:left w:val="nil"/>
              <w:bottom w:val="single" w:sz="8" w:space="0" w:color="auto"/>
              <w:right w:val="single" w:sz="8" w:space="0" w:color="auto"/>
            </w:tcBorders>
            <w:vAlign w:val="center"/>
          </w:tcPr>
          <w:p w14:paraId="62F789CA" w14:textId="5D9B8585" w:rsidR="002F6B38" w:rsidRPr="00B06B73" w:rsidRDefault="002F6B38" w:rsidP="002F6B38">
            <w:pPr>
              <w:rPr>
                <w:rFonts w:ascii="Calibri" w:eastAsia="Times New Roman" w:hAnsi="Calibri" w:cs="Calibri"/>
                <w:lang w:val="en-US"/>
              </w:rPr>
            </w:pPr>
            <w:r>
              <w:rPr>
                <w:rFonts w:ascii="Calibri" w:hAnsi="Calibri" w:cs="Calibri"/>
                <w:color w:val="000000"/>
                <w:lang w:val="en-US"/>
              </w:rPr>
              <w:t>4.00</w:t>
            </w:r>
          </w:p>
        </w:tc>
        <w:tc>
          <w:tcPr>
            <w:tcW w:w="3118" w:type="dxa"/>
            <w:vAlign w:val="center"/>
          </w:tcPr>
          <w:p w14:paraId="66E72E8F" w14:textId="5AB4BE5B" w:rsidR="002F6B38" w:rsidRPr="00B06B73" w:rsidRDefault="002F6B38" w:rsidP="002F6B38">
            <w:pPr>
              <w:rPr>
                <w:lang w:val="en-US"/>
              </w:rPr>
            </w:pPr>
            <w:r w:rsidRPr="00B06B73">
              <w:rPr>
                <w:rFonts w:ascii="Calibri" w:eastAsia="Times New Roman" w:hAnsi="Calibri" w:cs="Calibri"/>
                <w:lang w:val="en-US"/>
              </w:rPr>
              <w:t>Review and design of protection schemes, control logic, telecommunication, and SCADA integration for Kristall, Torobaeva, Kemin, Bishkek, and Frunze substations.</w:t>
            </w:r>
          </w:p>
        </w:tc>
        <w:tc>
          <w:tcPr>
            <w:tcW w:w="2835" w:type="dxa"/>
            <w:vAlign w:val="center"/>
          </w:tcPr>
          <w:p w14:paraId="4DF20102" w14:textId="19525A06" w:rsidR="002F6B38" w:rsidRDefault="002F6B38" w:rsidP="002F6B38">
            <w:pPr>
              <w:rPr>
                <w:lang w:val="en-US"/>
              </w:rPr>
            </w:pPr>
            <w:r w:rsidRPr="00D87F1F">
              <w:rPr>
                <w:rFonts w:ascii="Calibri" w:eastAsia="Times New Roman" w:hAnsi="Calibri" w:cs="Calibri"/>
                <w:lang w:val="en-US"/>
              </w:rPr>
              <w:t>Expert (≥ 10 yrs) in transmission protection systems, substation automation, and interoperability of relay schemes.</w:t>
            </w:r>
          </w:p>
        </w:tc>
      </w:tr>
      <w:tr w:rsidR="002F6B38" w:rsidRPr="00B40D21" w14:paraId="59B6E246" w14:textId="77777777" w:rsidTr="00453945">
        <w:tc>
          <w:tcPr>
            <w:tcW w:w="538" w:type="dxa"/>
            <w:vAlign w:val="center"/>
          </w:tcPr>
          <w:p w14:paraId="02BCBBC7" w14:textId="075444D7" w:rsidR="002F6B38" w:rsidRPr="00B06B73" w:rsidRDefault="002F6B38" w:rsidP="002F6B38">
            <w:pPr>
              <w:rPr>
                <w:lang w:val="en-US"/>
              </w:rPr>
            </w:pPr>
            <w:r w:rsidRPr="00B06B73">
              <w:rPr>
                <w:rFonts w:ascii="Calibri" w:eastAsia="Times New Roman" w:hAnsi="Calibri" w:cs="Calibri"/>
                <w:lang w:val="en-US"/>
              </w:rPr>
              <w:t>5</w:t>
            </w:r>
          </w:p>
        </w:tc>
        <w:tc>
          <w:tcPr>
            <w:tcW w:w="1881" w:type="dxa"/>
            <w:vAlign w:val="center"/>
          </w:tcPr>
          <w:p w14:paraId="1D7C7944" w14:textId="46E1A979" w:rsidR="002F6B38" w:rsidRPr="00B06B73" w:rsidRDefault="002F6B38" w:rsidP="002F6B38">
            <w:pPr>
              <w:rPr>
                <w:lang w:val="en-US"/>
              </w:rPr>
            </w:pPr>
            <w:r w:rsidRPr="00B06B73">
              <w:rPr>
                <w:rFonts w:ascii="Calibri" w:eastAsia="Times New Roman" w:hAnsi="Calibri" w:cs="Calibri"/>
                <w:lang w:val="en-US"/>
              </w:rPr>
              <w:t>Power System Planning / Studies Specialist</w:t>
            </w:r>
          </w:p>
        </w:tc>
        <w:tc>
          <w:tcPr>
            <w:tcW w:w="1262" w:type="dxa"/>
            <w:tcBorders>
              <w:top w:val="nil"/>
              <w:left w:val="nil"/>
              <w:bottom w:val="single" w:sz="8" w:space="0" w:color="auto"/>
              <w:right w:val="single" w:sz="8" w:space="0" w:color="auto"/>
            </w:tcBorders>
            <w:vAlign w:val="center"/>
          </w:tcPr>
          <w:p w14:paraId="0EB62F67" w14:textId="5180529F" w:rsidR="002F6B38" w:rsidRPr="00B06B73" w:rsidRDefault="002F6B38" w:rsidP="002F6B38">
            <w:pPr>
              <w:rPr>
                <w:rFonts w:ascii="Calibri" w:eastAsia="Times New Roman" w:hAnsi="Calibri" w:cs="Calibri"/>
                <w:lang w:val="en-US"/>
              </w:rPr>
            </w:pPr>
            <w:r>
              <w:rPr>
                <w:rFonts w:ascii="Calibri" w:hAnsi="Calibri" w:cs="Calibri"/>
                <w:color w:val="000000"/>
                <w:lang w:val="en-US"/>
              </w:rPr>
              <w:t>4.00</w:t>
            </w:r>
          </w:p>
        </w:tc>
        <w:tc>
          <w:tcPr>
            <w:tcW w:w="3118" w:type="dxa"/>
            <w:vAlign w:val="center"/>
          </w:tcPr>
          <w:p w14:paraId="4B44F37B" w14:textId="4D6DF754" w:rsidR="002F6B38" w:rsidRPr="00B06B73" w:rsidRDefault="002F6B38" w:rsidP="002F6B38">
            <w:pPr>
              <w:rPr>
                <w:lang w:val="en-US"/>
              </w:rPr>
            </w:pPr>
            <w:r w:rsidRPr="00B06B73">
              <w:rPr>
                <w:rFonts w:ascii="Calibri" w:eastAsia="Times New Roman" w:hAnsi="Calibri" w:cs="Calibri"/>
                <w:lang w:val="en-US"/>
              </w:rPr>
              <w:t>Load flow, short-circuit, and stability checks to confirm system integration of new 220 kV/500 kV assets and impacts on cross-border operation (Kyrgyzstan–Uzbekistan interconnection).</w:t>
            </w:r>
          </w:p>
        </w:tc>
        <w:tc>
          <w:tcPr>
            <w:tcW w:w="2835" w:type="dxa"/>
            <w:vAlign w:val="center"/>
          </w:tcPr>
          <w:p w14:paraId="2F3D94FE" w14:textId="6545736D" w:rsidR="002F6B38" w:rsidRDefault="002F6B38" w:rsidP="002F6B38">
            <w:pPr>
              <w:rPr>
                <w:lang w:val="en-US"/>
              </w:rPr>
            </w:pPr>
            <w:r w:rsidRPr="00D87F1F">
              <w:rPr>
                <w:rFonts w:ascii="Calibri" w:eastAsia="Times New Roman" w:hAnsi="Calibri" w:cs="Calibri"/>
                <w:lang w:val="en-US"/>
              </w:rPr>
              <w:t>Specialist (≥ 10 yrs) with expertise in PSS®E, DIgSILENT, or PSCAD; experience in regional interconnections preferred.</w:t>
            </w:r>
          </w:p>
        </w:tc>
      </w:tr>
      <w:tr w:rsidR="002F6B38" w:rsidRPr="00B40D21" w14:paraId="46D1A091" w14:textId="77777777" w:rsidTr="002F6B38">
        <w:tc>
          <w:tcPr>
            <w:tcW w:w="538" w:type="dxa"/>
            <w:vAlign w:val="center"/>
          </w:tcPr>
          <w:p w14:paraId="052E5D1B" w14:textId="346A1C47" w:rsidR="002F6B38" w:rsidRPr="00B06B73" w:rsidRDefault="002F6B38" w:rsidP="002F6B38">
            <w:pPr>
              <w:rPr>
                <w:lang w:val="en-US"/>
              </w:rPr>
            </w:pPr>
            <w:r w:rsidRPr="00B06B73">
              <w:rPr>
                <w:rFonts w:ascii="Calibri" w:eastAsia="Times New Roman" w:hAnsi="Calibri" w:cs="Calibri"/>
                <w:lang w:val="en-US"/>
              </w:rPr>
              <w:t>6</w:t>
            </w:r>
          </w:p>
        </w:tc>
        <w:tc>
          <w:tcPr>
            <w:tcW w:w="1881" w:type="dxa"/>
            <w:vAlign w:val="center"/>
          </w:tcPr>
          <w:p w14:paraId="5EB69805" w14:textId="65CB970C" w:rsidR="002F6B38" w:rsidRPr="00B06B73" w:rsidRDefault="002F6B38" w:rsidP="002F6B38">
            <w:pPr>
              <w:rPr>
                <w:lang w:val="en-US"/>
              </w:rPr>
            </w:pPr>
            <w:r w:rsidRPr="00B06B73">
              <w:rPr>
                <w:rFonts w:ascii="Calibri" w:eastAsia="Times New Roman" w:hAnsi="Calibri" w:cs="Calibri"/>
                <w:lang w:val="en-US"/>
              </w:rPr>
              <w:t>Civil / Structural Engineer (Transmission &amp; Substation Foundations)</w:t>
            </w:r>
          </w:p>
        </w:tc>
        <w:tc>
          <w:tcPr>
            <w:tcW w:w="1262" w:type="dxa"/>
            <w:tcBorders>
              <w:top w:val="nil"/>
              <w:left w:val="nil"/>
              <w:bottom w:val="single" w:sz="8" w:space="0" w:color="auto"/>
              <w:right w:val="single" w:sz="8" w:space="0" w:color="auto"/>
            </w:tcBorders>
            <w:vAlign w:val="center"/>
          </w:tcPr>
          <w:p w14:paraId="439E1C6B" w14:textId="78106349" w:rsidR="002F6B38" w:rsidRPr="00B06B73" w:rsidRDefault="002F6B38" w:rsidP="002F6B38">
            <w:pPr>
              <w:rPr>
                <w:rFonts w:ascii="Calibri" w:eastAsia="Times New Roman" w:hAnsi="Calibri" w:cs="Calibri"/>
                <w:lang w:val="en-US"/>
              </w:rPr>
            </w:pPr>
            <w:r>
              <w:rPr>
                <w:rFonts w:ascii="Calibri" w:hAnsi="Calibri" w:cs="Calibri"/>
                <w:color w:val="000000"/>
                <w:lang w:val="en-US"/>
              </w:rPr>
              <w:t>4.00</w:t>
            </w:r>
          </w:p>
        </w:tc>
        <w:tc>
          <w:tcPr>
            <w:tcW w:w="3118" w:type="dxa"/>
            <w:vAlign w:val="center"/>
          </w:tcPr>
          <w:p w14:paraId="1DF2CF09" w14:textId="7E454CBE" w:rsidR="002F6B38" w:rsidRPr="00B06B73" w:rsidRDefault="002F6B38" w:rsidP="002F6B38">
            <w:pPr>
              <w:rPr>
                <w:lang w:val="en-US"/>
              </w:rPr>
            </w:pPr>
            <w:r w:rsidRPr="00B06B73">
              <w:rPr>
                <w:rFonts w:ascii="Calibri" w:eastAsia="Times New Roman" w:hAnsi="Calibri" w:cs="Calibri"/>
                <w:lang w:val="en-US"/>
              </w:rPr>
              <w:t>Structural design of tower foundations, substation buildings, cable trenches, access roads, drainage, and site grading.</w:t>
            </w:r>
          </w:p>
        </w:tc>
        <w:tc>
          <w:tcPr>
            <w:tcW w:w="2835" w:type="dxa"/>
            <w:vAlign w:val="center"/>
          </w:tcPr>
          <w:p w14:paraId="06FD503C" w14:textId="04A0C230" w:rsidR="002F6B38" w:rsidRDefault="002F6B38" w:rsidP="002F6B38">
            <w:pPr>
              <w:rPr>
                <w:lang w:val="en-US"/>
              </w:rPr>
            </w:pPr>
            <w:r w:rsidRPr="00D87F1F">
              <w:rPr>
                <w:rFonts w:ascii="Calibri" w:eastAsia="Times New Roman" w:hAnsi="Calibri" w:cs="Calibri"/>
                <w:lang w:val="en-US"/>
              </w:rPr>
              <w:t>Civil engineer (≥ 10 yrs) experienced in geotechnical investigation and civil works for high-voltage facilities.</w:t>
            </w:r>
          </w:p>
        </w:tc>
      </w:tr>
      <w:tr w:rsidR="002F6B38" w:rsidRPr="00B40D21" w14:paraId="361ECB68" w14:textId="77777777" w:rsidTr="002F6B38">
        <w:tc>
          <w:tcPr>
            <w:tcW w:w="538" w:type="dxa"/>
            <w:vAlign w:val="center"/>
          </w:tcPr>
          <w:p w14:paraId="59BF9CC9" w14:textId="2646697B" w:rsidR="002F6B38" w:rsidRPr="00B06B73" w:rsidRDefault="002F6B38" w:rsidP="002F6B38">
            <w:pPr>
              <w:rPr>
                <w:lang w:val="en-US"/>
              </w:rPr>
            </w:pPr>
            <w:r w:rsidRPr="00B06B73">
              <w:rPr>
                <w:rFonts w:ascii="Calibri" w:eastAsia="Times New Roman" w:hAnsi="Calibri" w:cs="Calibri"/>
                <w:lang w:val="en-US"/>
              </w:rPr>
              <w:t>7</w:t>
            </w:r>
          </w:p>
        </w:tc>
        <w:tc>
          <w:tcPr>
            <w:tcW w:w="1881" w:type="dxa"/>
            <w:vAlign w:val="center"/>
          </w:tcPr>
          <w:p w14:paraId="26EE9EF1" w14:textId="76495671" w:rsidR="002F6B38" w:rsidRPr="00B06B73" w:rsidRDefault="002F6B38" w:rsidP="002F6B38">
            <w:pPr>
              <w:rPr>
                <w:lang w:val="en-US"/>
              </w:rPr>
            </w:pPr>
            <w:r w:rsidRPr="00B06B73">
              <w:rPr>
                <w:rFonts w:ascii="Calibri" w:eastAsia="Times New Roman" w:hAnsi="Calibri" w:cs="Calibri"/>
                <w:lang w:val="en-US"/>
              </w:rPr>
              <w:t>Environmental Specialist</w:t>
            </w:r>
          </w:p>
        </w:tc>
        <w:tc>
          <w:tcPr>
            <w:tcW w:w="1262" w:type="dxa"/>
            <w:tcBorders>
              <w:top w:val="single" w:sz="8" w:space="0" w:color="auto"/>
              <w:left w:val="nil"/>
              <w:bottom w:val="single" w:sz="8" w:space="0" w:color="auto"/>
              <w:right w:val="single" w:sz="8" w:space="0" w:color="auto"/>
            </w:tcBorders>
            <w:vAlign w:val="center"/>
          </w:tcPr>
          <w:p w14:paraId="754F9EC9" w14:textId="27EFB03D" w:rsidR="002F6B38" w:rsidRPr="002F6B38" w:rsidRDefault="002F6B38" w:rsidP="002F6B38">
            <w:pPr>
              <w:rPr>
                <w:rFonts w:ascii="Calibri" w:hAnsi="Calibri" w:cs="Calibri"/>
                <w:color w:val="000000"/>
                <w:lang w:val="en-US"/>
              </w:rPr>
            </w:pPr>
            <w:r w:rsidRPr="00E3475D">
              <w:rPr>
                <w:rFonts w:ascii="Calibri" w:hAnsi="Calibri" w:cs="Calibri"/>
                <w:color w:val="000000"/>
                <w:lang w:val="en-US"/>
              </w:rPr>
              <w:t>4.00</w:t>
            </w:r>
          </w:p>
        </w:tc>
        <w:tc>
          <w:tcPr>
            <w:tcW w:w="3118" w:type="dxa"/>
            <w:vAlign w:val="center"/>
          </w:tcPr>
          <w:p w14:paraId="2B5447D0" w14:textId="23B51767" w:rsidR="002F6B38" w:rsidRPr="00B06B73" w:rsidRDefault="002F6B38" w:rsidP="002F6B38">
            <w:pPr>
              <w:rPr>
                <w:lang w:val="en-US"/>
              </w:rPr>
            </w:pPr>
            <w:r w:rsidRPr="00B06B73">
              <w:rPr>
                <w:rFonts w:ascii="Calibri" w:eastAsia="Times New Roman" w:hAnsi="Calibri" w:cs="Calibri"/>
                <w:lang w:val="en-US"/>
              </w:rPr>
              <w:t>Conduct environmental assessment of TL routes and substation sites; prepare Environmental and Social Management Framework (ESMF) and site-specific mitigation measures.</w:t>
            </w:r>
          </w:p>
        </w:tc>
        <w:tc>
          <w:tcPr>
            <w:tcW w:w="2835" w:type="dxa"/>
            <w:vAlign w:val="center"/>
          </w:tcPr>
          <w:p w14:paraId="5B53BC3F" w14:textId="139A12EA" w:rsidR="002F6B38" w:rsidRDefault="002F6B38" w:rsidP="002F6B38">
            <w:pPr>
              <w:rPr>
                <w:lang w:val="en-US"/>
              </w:rPr>
            </w:pPr>
            <w:r w:rsidRPr="00D87F1F">
              <w:rPr>
                <w:rFonts w:ascii="Calibri" w:eastAsia="Times New Roman" w:hAnsi="Calibri" w:cs="Calibri"/>
                <w:lang w:val="en-US"/>
              </w:rPr>
              <w:t>Environmental expert (≥ 8 yrs) familiar with World Bank ESF and local environmental permitting.</w:t>
            </w:r>
          </w:p>
        </w:tc>
      </w:tr>
      <w:tr w:rsidR="002F6B38" w:rsidRPr="00B40D21" w14:paraId="0A165686" w14:textId="77777777" w:rsidTr="002F6B38">
        <w:tc>
          <w:tcPr>
            <w:tcW w:w="538" w:type="dxa"/>
            <w:vAlign w:val="center"/>
          </w:tcPr>
          <w:p w14:paraId="0B5AF429" w14:textId="18D45096" w:rsidR="002F6B38" w:rsidRPr="00B06B73" w:rsidRDefault="002F6B38" w:rsidP="002F6B38">
            <w:pPr>
              <w:rPr>
                <w:lang w:val="en-US"/>
              </w:rPr>
            </w:pPr>
            <w:r w:rsidRPr="00B06B73">
              <w:rPr>
                <w:rFonts w:ascii="Calibri" w:eastAsia="Times New Roman" w:hAnsi="Calibri" w:cs="Calibri"/>
                <w:lang w:val="en-US"/>
              </w:rPr>
              <w:t>8</w:t>
            </w:r>
          </w:p>
        </w:tc>
        <w:tc>
          <w:tcPr>
            <w:tcW w:w="1881" w:type="dxa"/>
            <w:vAlign w:val="center"/>
          </w:tcPr>
          <w:p w14:paraId="3B557F11" w14:textId="2424391A" w:rsidR="002F6B38" w:rsidRPr="00B06B73" w:rsidRDefault="002F6B38" w:rsidP="002F6B38">
            <w:pPr>
              <w:rPr>
                <w:lang w:val="en-US"/>
              </w:rPr>
            </w:pPr>
            <w:r w:rsidRPr="00B06B73">
              <w:rPr>
                <w:rFonts w:ascii="Calibri" w:eastAsia="Times New Roman" w:hAnsi="Calibri" w:cs="Calibri"/>
                <w:lang w:val="en-US"/>
              </w:rPr>
              <w:t>Social / Resettlement Specialist</w:t>
            </w:r>
          </w:p>
        </w:tc>
        <w:tc>
          <w:tcPr>
            <w:tcW w:w="1262" w:type="dxa"/>
            <w:tcBorders>
              <w:top w:val="single" w:sz="8" w:space="0" w:color="auto"/>
              <w:left w:val="nil"/>
              <w:bottom w:val="single" w:sz="8" w:space="0" w:color="auto"/>
              <w:right w:val="single" w:sz="8" w:space="0" w:color="auto"/>
            </w:tcBorders>
            <w:vAlign w:val="center"/>
          </w:tcPr>
          <w:p w14:paraId="22CB0CC1" w14:textId="55C848B5" w:rsidR="002F6B38" w:rsidRPr="002F6B38" w:rsidRDefault="002F6B38" w:rsidP="002F6B38">
            <w:pPr>
              <w:rPr>
                <w:rFonts w:ascii="Calibri" w:hAnsi="Calibri" w:cs="Calibri"/>
                <w:color w:val="000000"/>
                <w:lang w:val="en-US"/>
              </w:rPr>
            </w:pPr>
            <w:r w:rsidRPr="00E3475D">
              <w:rPr>
                <w:rFonts w:ascii="Calibri" w:hAnsi="Calibri" w:cs="Calibri"/>
                <w:color w:val="000000"/>
                <w:lang w:val="en-US"/>
              </w:rPr>
              <w:t>4.00</w:t>
            </w:r>
          </w:p>
        </w:tc>
        <w:tc>
          <w:tcPr>
            <w:tcW w:w="3118" w:type="dxa"/>
            <w:vAlign w:val="center"/>
          </w:tcPr>
          <w:p w14:paraId="59F89587" w14:textId="0A8B7318" w:rsidR="002F6B38" w:rsidRPr="00B06B73" w:rsidRDefault="002F6B38" w:rsidP="002F6B38">
            <w:pPr>
              <w:rPr>
                <w:lang w:val="en-US"/>
              </w:rPr>
            </w:pPr>
            <w:r w:rsidRPr="00B06B73">
              <w:rPr>
                <w:rFonts w:ascii="Calibri" w:eastAsia="Times New Roman" w:hAnsi="Calibri" w:cs="Calibri"/>
                <w:lang w:val="en-US"/>
              </w:rPr>
              <w:t>Assess social impacts, prepare Resettlement Action Plans (RAP) and stakeholder engagement frameworks.</w:t>
            </w:r>
          </w:p>
        </w:tc>
        <w:tc>
          <w:tcPr>
            <w:tcW w:w="2835" w:type="dxa"/>
            <w:vAlign w:val="center"/>
          </w:tcPr>
          <w:p w14:paraId="308D3A87" w14:textId="0C3069B4" w:rsidR="002F6B38" w:rsidRDefault="002F6B38" w:rsidP="002F6B38">
            <w:pPr>
              <w:rPr>
                <w:lang w:val="en-US"/>
              </w:rPr>
            </w:pPr>
            <w:r w:rsidRPr="00D87F1F">
              <w:rPr>
                <w:rFonts w:ascii="Calibri" w:eastAsia="Times New Roman" w:hAnsi="Calibri" w:cs="Calibri"/>
                <w:lang w:val="en-US"/>
              </w:rPr>
              <w:t>Specialist (≥ 8 yrs) with experience in land acquisition, social safeguards, and community consultations.</w:t>
            </w:r>
          </w:p>
        </w:tc>
      </w:tr>
      <w:tr w:rsidR="002F6B38" w:rsidRPr="00B40D21" w14:paraId="60513882" w14:textId="77777777" w:rsidTr="002F6B38">
        <w:tc>
          <w:tcPr>
            <w:tcW w:w="538" w:type="dxa"/>
            <w:vAlign w:val="center"/>
          </w:tcPr>
          <w:p w14:paraId="08275A8B" w14:textId="3853D444" w:rsidR="002F6B38" w:rsidRPr="00B06B73" w:rsidRDefault="002F6B38" w:rsidP="002F6B38">
            <w:pPr>
              <w:rPr>
                <w:lang w:val="en-US"/>
              </w:rPr>
            </w:pPr>
            <w:r w:rsidRPr="00B06B73">
              <w:rPr>
                <w:rFonts w:ascii="Calibri" w:eastAsia="Times New Roman" w:hAnsi="Calibri" w:cs="Calibri"/>
                <w:lang w:val="en-US"/>
              </w:rPr>
              <w:t>9</w:t>
            </w:r>
          </w:p>
        </w:tc>
        <w:tc>
          <w:tcPr>
            <w:tcW w:w="1881" w:type="dxa"/>
            <w:vAlign w:val="center"/>
          </w:tcPr>
          <w:p w14:paraId="68C94595" w14:textId="0302FF30" w:rsidR="002F6B38" w:rsidRPr="00B06B73" w:rsidRDefault="002F6B38" w:rsidP="002F6B38">
            <w:pPr>
              <w:rPr>
                <w:lang w:val="en-US"/>
              </w:rPr>
            </w:pPr>
            <w:r w:rsidRPr="00B06B73">
              <w:rPr>
                <w:rFonts w:ascii="Calibri" w:eastAsia="Times New Roman" w:hAnsi="Calibri" w:cs="Calibri"/>
                <w:lang w:val="en-US"/>
              </w:rPr>
              <w:t>Procurement and Contract Specialist (WB Procedures)</w:t>
            </w:r>
          </w:p>
        </w:tc>
        <w:tc>
          <w:tcPr>
            <w:tcW w:w="1262" w:type="dxa"/>
            <w:tcBorders>
              <w:top w:val="single" w:sz="8" w:space="0" w:color="auto"/>
              <w:left w:val="nil"/>
              <w:bottom w:val="single" w:sz="4" w:space="0" w:color="auto"/>
              <w:right w:val="single" w:sz="8" w:space="0" w:color="auto"/>
            </w:tcBorders>
            <w:vAlign w:val="center"/>
          </w:tcPr>
          <w:p w14:paraId="5518F689" w14:textId="56275FFA" w:rsidR="002F6B38" w:rsidRPr="002F6B38" w:rsidRDefault="002F6B38" w:rsidP="002F6B38">
            <w:pPr>
              <w:rPr>
                <w:rFonts w:ascii="Calibri" w:hAnsi="Calibri" w:cs="Calibri"/>
                <w:color w:val="000000"/>
                <w:lang w:val="en-US"/>
              </w:rPr>
            </w:pPr>
            <w:r w:rsidRPr="00E3475D">
              <w:rPr>
                <w:rFonts w:ascii="Calibri" w:hAnsi="Calibri" w:cs="Calibri"/>
                <w:color w:val="000000"/>
                <w:lang w:val="en-US"/>
              </w:rPr>
              <w:t>4.00</w:t>
            </w:r>
          </w:p>
        </w:tc>
        <w:tc>
          <w:tcPr>
            <w:tcW w:w="3118" w:type="dxa"/>
            <w:vAlign w:val="center"/>
          </w:tcPr>
          <w:p w14:paraId="0C7F6316" w14:textId="62B501F5" w:rsidR="002F6B38" w:rsidRPr="00B06B73" w:rsidRDefault="002F6B38" w:rsidP="002F6B38">
            <w:pPr>
              <w:rPr>
                <w:lang w:val="en-US"/>
              </w:rPr>
            </w:pPr>
            <w:r w:rsidRPr="00B06B73">
              <w:rPr>
                <w:rFonts w:ascii="Calibri" w:eastAsia="Times New Roman" w:hAnsi="Calibri" w:cs="Calibri"/>
                <w:lang w:val="en-US"/>
              </w:rPr>
              <w:t>Prepare tender documents, technical specifications, evaluation criteria, and assist in bid evaluation and clarifications for 220 kV packages.</w:t>
            </w:r>
          </w:p>
        </w:tc>
        <w:tc>
          <w:tcPr>
            <w:tcW w:w="2835" w:type="dxa"/>
            <w:vAlign w:val="center"/>
          </w:tcPr>
          <w:p w14:paraId="0E09036F" w14:textId="3749CB6E" w:rsidR="002F6B38" w:rsidRDefault="002F6B38" w:rsidP="002F6B38">
            <w:pPr>
              <w:rPr>
                <w:lang w:val="en-US"/>
              </w:rPr>
            </w:pPr>
            <w:r w:rsidRPr="00D87F1F">
              <w:rPr>
                <w:rFonts w:ascii="Calibri" w:eastAsia="Times New Roman" w:hAnsi="Calibri" w:cs="Calibri"/>
                <w:lang w:val="en-US"/>
              </w:rPr>
              <w:t>Expert with in-depth knowledge of World Bank Procurement Regulations and FIDIC contract structures.</w:t>
            </w:r>
          </w:p>
        </w:tc>
      </w:tr>
    </w:tbl>
    <w:p w14:paraId="7E19D335" w14:textId="77777777" w:rsidR="00D87F1F" w:rsidRPr="00D87F1F" w:rsidRDefault="00D87F1F" w:rsidP="00D87F1F">
      <w:pPr>
        <w:rPr>
          <w:lang w:val="en-US"/>
        </w:rPr>
      </w:pPr>
    </w:p>
    <w:p w14:paraId="6FCEEF0B" w14:textId="31FD61BE" w:rsidR="006A59F6" w:rsidRPr="006A59F6" w:rsidRDefault="006A59F6" w:rsidP="002E7EF6">
      <w:pPr>
        <w:pStyle w:val="1"/>
      </w:pPr>
      <w:bookmarkStart w:id="61" w:name="_Toc216426337"/>
      <w:r w:rsidRPr="006A59F6">
        <w:t xml:space="preserve">Team Composition, Renumeration and deliverables for TASK </w:t>
      </w:r>
      <w:r>
        <w:t>4</w:t>
      </w:r>
      <w:bookmarkEnd w:id="61"/>
    </w:p>
    <w:p w14:paraId="4088A595" w14:textId="0B1D9C06" w:rsidR="006A59F6" w:rsidRDefault="006A59F6" w:rsidP="002E7EF6">
      <w:pPr>
        <w:pStyle w:val="21"/>
        <w:numPr>
          <w:ilvl w:val="0"/>
          <w:numId w:val="0"/>
        </w:numPr>
        <w:ind w:left="1080"/>
        <w:jc w:val="both"/>
        <w:rPr>
          <w:rFonts w:asciiTheme="minorHAnsi" w:hAnsiTheme="minorHAnsi" w:cstheme="minorHAnsi"/>
          <w:sz w:val="22"/>
          <w:szCs w:val="22"/>
          <w:lang w:val="en-US"/>
        </w:rPr>
      </w:pPr>
      <w:bookmarkStart w:id="62" w:name="_Toc216426338"/>
      <w:r>
        <w:rPr>
          <w:rFonts w:asciiTheme="minorHAnsi" w:hAnsiTheme="minorHAnsi" w:cstheme="minorHAnsi"/>
          <w:sz w:val="22"/>
          <w:szCs w:val="22"/>
          <w:lang w:val="en-US"/>
        </w:rPr>
        <w:t>Renumeration</w:t>
      </w:r>
      <w:bookmarkEnd w:id="62"/>
    </w:p>
    <w:p w14:paraId="34432B99" w14:textId="77777777" w:rsidR="00D87F1F" w:rsidRPr="00D87F1F" w:rsidRDefault="00D87F1F" w:rsidP="00D87F1F">
      <w:p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t>Task 4, covering Project Management and Supervision, will be implemented under a Time-Based contract.</w:t>
      </w:r>
      <w:r w:rsidRPr="00D87F1F">
        <w:rPr>
          <w:rFonts w:asciiTheme="minorHAnsi" w:eastAsia="Times New Roman" w:hAnsiTheme="minorHAnsi" w:cstheme="minorHAnsi"/>
          <w:lang w:val="en-US"/>
        </w:rPr>
        <w:br/>
        <w:t>This task involves ongoing, day-to-day support during project implementation, construction supervision, and commissioning—activities whose duration and intensity may vary depending on site conditions, contractor performance, and project progress.</w:t>
      </w:r>
    </w:p>
    <w:p w14:paraId="0FEC5D35" w14:textId="77777777" w:rsidR="00D87F1F" w:rsidRPr="00D87F1F" w:rsidRDefault="00D87F1F" w:rsidP="00D87F1F">
      <w:p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t>Under this arrangement:</w:t>
      </w:r>
    </w:p>
    <w:p w14:paraId="79C07ECF" w14:textId="77777777" w:rsidR="00D87F1F" w:rsidRPr="00D87F1F" w:rsidRDefault="00D87F1F">
      <w:pPr>
        <w:numPr>
          <w:ilvl w:val="0"/>
          <w:numId w:val="65"/>
        </w:num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t>The Consultant will be paid based on the actual time spent by key experts and support staff, according to the agreed billing rates and timesheets.</w:t>
      </w:r>
    </w:p>
    <w:p w14:paraId="68CDD31E" w14:textId="77777777" w:rsidR="00D87F1F" w:rsidRPr="00D87F1F" w:rsidRDefault="00D87F1F">
      <w:pPr>
        <w:numPr>
          <w:ilvl w:val="0"/>
          <w:numId w:val="65"/>
        </w:numPr>
        <w:spacing w:before="100" w:beforeAutospacing="1" w:after="100" w:afterAutospacing="1" w:line="240" w:lineRule="auto"/>
        <w:jc w:val="both"/>
        <w:rPr>
          <w:rFonts w:asciiTheme="minorHAnsi" w:eastAsia="Times New Roman" w:hAnsiTheme="minorHAnsi" w:cstheme="minorHAnsi"/>
          <w:lang w:val="en-US"/>
        </w:rPr>
      </w:pPr>
      <w:r w:rsidRPr="00D87F1F">
        <w:rPr>
          <w:rFonts w:asciiTheme="minorHAnsi" w:eastAsia="Times New Roman" w:hAnsiTheme="minorHAnsi" w:cstheme="minorHAnsi"/>
          <w:lang w:val="en-US"/>
        </w:rPr>
        <w:lastRenderedPageBreak/>
        <w:t>This approach provides flexibility to adjust the level of effort as needed throughout the implementation phase while ensuring the Client maintains control over budget and quality.</w:t>
      </w:r>
    </w:p>
    <w:p w14:paraId="12E61C92" w14:textId="77777777" w:rsidR="00D87F1F" w:rsidRPr="00D87F1F" w:rsidRDefault="00D87F1F" w:rsidP="00D87F1F">
      <w:pPr>
        <w:rPr>
          <w:lang w:val="en-US"/>
        </w:rPr>
      </w:pPr>
    </w:p>
    <w:p w14:paraId="72DC8053" w14:textId="2C828254" w:rsidR="00AF1CEB" w:rsidRPr="007B0A6B" w:rsidRDefault="00AF1CEB" w:rsidP="002E7EF6">
      <w:pPr>
        <w:pStyle w:val="21"/>
        <w:numPr>
          <w:ilvl w:val="0"/>
          <w:numId w:val="0"/>
        </w:numPr>
        <w:ind w:left="284"/>
        <w:jc w:val="both"/>
        <w:rPr>
          <w:rFonts w:asciiTheme="minorHAnsi" w:hAnsiTheme="minorHAnsi" w:cstheme="minorHAnsi"/>
          <w:sz w:val="22"/>
          <w:szCs w:val="22"/>
          <w:lang w:val="en-US"/>
        </w:rPr>
      </w:pPr>
      <w:bookmarkStart w:id="63" w:name="_Toc216426339"/>
      <w:r w:rsidRPr="007B0A6B">
        <w:rPr>
          <w:rFonts w:asciiTheme="minorHAnsi" w:hAnsiTheme="minorHAnsi" w:cstheme="minorHAnsi"/>
          <w:sz w:val="22"/>
          <w:szCs w:val="22"/>
          <w:lang w:val="en-US"/>
        </w:rPr>
        <w:t>Team Composition</w:t>
      </w:r>
      <w:r w:rsidR="006A59F6">
        <w:rPr>
          <w:rFonts w:asciiTheme="minorHAnsi" w:hAnsiTheme="minorHAnsi" w:cstheme="minorHAnsi"/>
          <w:sz w:val="22"/>
          <w:szCs w:val="22"/>
          <w:lang w:val="en-US"/>
        </w:rPr>
        <w:t xml:space="preserve"> Task 4</w:t>
      </w:r>
      <w:bookmarkEnd w:id="63"/>
    </w:p>
    <w:p w14:paraId="474BBE3B" w14:textId="77777777" w:rsidR="00B40D21" w:rsidRPr="00B40D21" w:rsidRDefault="00B40D21" w:rsidP="00B40D21">
      <w:pPr>
        <w:ind w:right="-279"/>
        <w:jc w:val="both"/>
        <w:rPr>
          <w:rFonts w:asciiTheme="minorHAnsi" w:hAnsiTheme="minorHAnsi" w:cstheme="minorHAnsi"/>
          <w:lang w:val="en-US"/>
        </w:rPr>
      </w:pPr>
      <w:r w:rsidRPr="00B40D21">
        <w:rPr>
          <w:rFonts w:asciiTheme="minorHAnsi" w:hAnsiTheme="minorHAnsi" w:cstheme="minorHAnsi"/>
          <w:lang w:val="en-US"/>
        </w:rPr>
        <w:t>The Consultant’s team will include, but not necessarily be limited to, the following:</w:t>
      </w:r>
    </w:p>
    <w:p w14:paraId="3FCDBC71" w14:textId="77777777" w:rsidR="00B40D21" w:rsidRPr="00B40D21" w:rsidRDefault="00B40D21" w:rsidP="00B40D21">
      <w:pPr>
        <w:numPr>
          <w:ilvl w:val="0"/>
          <w:numId w:val="77"/>
        </w:numPr>
        <w:ind w:right="-279"/>
        <w:jc w:val="both"/>
        <w:rPr>
          <w:rFonts w:asciiTheme="minorHAnsi" w:hAnsiTheme="minorHAnsi" w:cstheme="minorHAnsi"/>
          <w:lang w:val="en-US"/>
        </w:rPr>
      </w:pPr>
      <w:r w:rsidRPr="00B40D21">
        <w:rPr>
          <w:rFonts w:asciiTheme="minorHAnsi" w:hAnsiTheme="minorHAnsi" w:cstheme="minorHAnsi"/>
          <w:lang w:val="en-US"/>
        </w:rPr>
        <w:t>Key Experts, as summarized in the table below; and</w:t>
      </w:r>
    </w:p>
    <w:p w14:paraId="52C3212D" w14:textId="77777777" w:rsidR="00B40D21" w:rsidRPr="00B40D21" w:rsidRDefault="00B40D21" w:rsidP="00B40D21">
      <w:pPr>
        <w:numPr>
          <w:ilvl w:val="0"/>
          <w:numId w:val="77"/>
        </w:numPr>
        <w:ind w:right="-279"/>
        <w:jc w:val="both"/>
        <w:rPr>
          <w:rFonts w:asciiTheme="minorHAnsi" w:hAnsiTheme="minorHAnsi" w:cstheme="minorHAnsi"/>
          <w:lang w:val="en-US"/>
        </w:rPr>
      </w:pPr>
      <w:r w:rsidRPr="00B40D21">
        <w:rPr>
          <w:rFonts w:asciiTheme="minorHAnsi" w:hAnsiTheme="minorHAnsi" w:cstheme="minorHAnsi"/>
          <w:lang w:val="en-US"/>
        </w:rPr>
        <w:t>Non-Key Staff, including (i) Office Manager, (ii) Translator, and (iii) Project Assistant.</w:t>
      </w:r>
    </w:p>
    <w:p w14:paraId="22DCAB4B" w14:textId="4AAB6816" w:rsidR="00B40D21" w:rsidRPr="00B40D21" w:rsidRDefault="00B40D21" w:rsidP="00B40D21">
      <w:pPr>
        <w:ind w:right="-279"/>
        <w:jc w:val="both"/>
        <w:rPr>
          <w:rFonts w:asciiTheme="minorHAnsi" w:hAnsiTheme="minorHAnsi" w:cstheme="minorHAnsi"/>
          <w:lang w:val="en-US"/>
        </w:rPr>
      </w:pPr>
      <w:r w:rsidRPr="00B40D21">
        <w:rPr>
          <w:rFonts w:asciiTheme="minorHAnsi" w:hAnsiTheme="minorHAnsi" w:cstheme="minorHAnsi"/>
          <w:lang w:val="en-US"/>
        </w:rPr>
        <w:t xml:space="preserve">The total estimated input for all staff engaged in this assignment during the 20-month construction period is </w:t>
      </w:r>
      <w:r w:rsidR="00BF3568" w:rsidRPr="00BF3568">
        <w:rPr>
          <w:rFonts w:asciiTheme="minorHAnsi" w:hAnsiTheme="minorHAnsi" w:cstheme="minorHAnsi"/>
          <w:lang w:val="en-US"/>
        </w:rPr>
        <w:t xml:space="preserve">114 </w:t>
      </w:r>
      <w:r w:rsidRPr="00BF3568">
        <w:rPr>
          <w:rFonts w:asciiTheme="minorHAnsi" w:hAnsiTheme="minorHAnsi" w:cstheme="minorHAnsi"/>
          <w:lang w:val="en-US"/>
        </w:rPr>
        <w:t>person-months. All personnel are expected to work on a full-time basis throughout the construction phase</w:t>
      </w:r>
      <w:r w:rsidRPr="00B40D21">
        <w:rPr>
          <w:rFonts w:asciiTheme="minorHAnsi" w:hAnsiTheme="minorHAnsi" w:cstheme="minorHAnsi"/>
          <w:lang w:val="en-US"/>
        </w:rPr>
        <w:t xml:space="preserve"> of the assigned works.</w:t>
      </w:r>
      <w:r w:rsidR="00216DB2">
        <w:rPr>
          <w:rFonts w:asciiTheme="minorHAnsi" w:hAnsiTheme="minorHAnsi" w:cstheme="minorHAnsi"/>
          <w:lang w:val="en-US"/>
        </w:rPr>
        <w:t xml:space="preserve"> </w:t>
      </w:r>
      <w:r w:rsidR="00216DB2">
        <w:rPr>
          <w:rFonts w:asciiTheme="minorHAnsi" w:eastAsia="Times New Roman" w:hAnsiTheme="minorHAnsi" w:cstheme="minorHAnsi"/>
          <w:lang w:val="en-US"/>
        </w:rPr>
        <w:t xml:space="preserve">All consultants should be fluent in English and knowledge of Russian is desired. </w:t>
      </w:r>
    </w:p>
    <w:p w14:paraId="06A41DF6" w14:textId="77777777" w:rsidR="00B40D21" w:rsidRPr="00B40D21" w:rsidRDefault="00B40D21" w:rsidP="00B40D21">
      <w:pPr>
        <w:ind w:right="-279"/>
        <w:jc w:val="both"/>
        <w:rPr>
          <w:rFonts w:asciiTheme="minorHAnsi" w:hAnsiTheme="minorHAnsi" w:cstheme="minorHAnsi"/>
          <w:lang w:val="en-US"/>
        </w:rPr>
      </w:pPr>
      <w:r w:rsidRPr="00B40D21">
        <w:rPr>
          <w:rFonts w:asciiTheme="minorHAnsi" w:hAnsiTheme="minorHAnsi" w:cstheme="minorHAnsi"/>
          <w:lang w:val="en-US"/>
        </w:rPr>
        <w:t>The Consultant shall quote both Home Office and Field rates for all proposed staff.</w:t>
      </w:r>
    </w:p>
    <w:tbl>
      <w:tblPr>
        <w:tblStyle w:val="ac"/>
        <w:tblW w:w="9619" w:type="dxa"/>
        <w:jc w:val="center"/>
        <w:tblLook w:val="04A0" w:firstRow="1" w:lastRow="0" w:firstColumn="1" w:lastColumn="0" w:noHBand="0" w:noVBand="1"/>
      </w:tblPr>
      <w:tblGrid>
        <w:gridCol w:w="538"/>
        <w:gridCol w:w="5667"/>
        <w:gridCol w:w="2154"/>
        <w:gridCol w:w="1260"/>
      </w:tblGrid>
      <w:tr w:rsidR="00BF3568" w:rsidRPr="00037B34" w14:paraId="5627D39D" w14:textId="77777777" w:rsidTr="00F87C89">
        <w:trPr>
          <w:jc w:val="center"/>
        </w:trPr>
        <w:tc>
          <w:tcPr>
            <w:tcW w:w="538" w:type="dxa"/>
            <w:shd w:val="clear" w:color="auto" w:fill="D0CECE" w:themeFill="background2" w:themeFillShade="E6"/>
            <w:vAlign w:val="center"/>
          </w:tcPr>
          <w:p w14:paraId="20EF8537" w14:textId="77777777" w:rsidR="00BF3568" w:rsidRDefault="00BF3568" w:rsidP="00E72D23">
            <w:pPr>
              <w:ind w:right="-279"/>
              <w:rPr>
                <w:rFonts w:asciiTheme="minorHAnsi" w:hAnsiTheme="minorHAnsi" w:cstheme="minorHAnsi"/>
                <w:b/>
                <w:bCs/>
                <w:lang w:val="en-US"/>
              </w:rPr>
            </w:pPr>
          </w:p>
          <w:p w14:paraId="2915AFD4" w14:textId="1931A765" w:rsidR="00BF3568" w:rsidRPr="00037B34" w:rsidRDefault="00BF3568" w:rsidP="00E72D23">
            <w:pPr>
              <w:ind w:right="-279"/>
              <w:rPr>
                <w:rFonts w:asciiTheme="minorHAnsi" w:hAnsiTheme="minorHAnsi" w:cstheme="minorHAnsi"/>
                <w:b/>
                <w:bCs/>
                <w:lang w:val="en-US"/>
              </w:rPr>
            </w:pPr>
            <w:r w:rsidRPr="00E72D23">
              <w:rPr>
                <w:rFonts w:asciiTheme="minorHAnsi" w:hAnsiTheme="minorHAnsi" w:cstheme="minorHAnsi"/>
                <w:b/>
                <w:bCs/>
                <w:lang w:val="en-US"/>
              </w:rPr>
              <w:t xml:space="preserve"> </w:t>
            </w:r>
            <w:r w:rsidRPr="00037B34">
              <w:rPr>
                <w:rFonts w:asciiTheme="minorHAnsi" w:hAnsiTheme="minorHAnsi" w:cstheme="minorHAnsi"/>
                <w:b/>
                <w:bCs/>
                <w:lang w:val="en-US"/>
              </w:rPr>
              <w:t>No.</w:t>
            </w:r>
          </w:p>
        </w:tc>
        <w:tc>
          <w:tcPr>
            <w:tcW w:w="5667" w:type="dxa"/>
            <w:shd w:val="clear" w:color="auto" w:fill="D0CECE" w:themeFill="background2" w:themeFillShade="E6"/>
            <w:vAlign w:val="center"/>
          </w:tcPr>
          <w:p w14:paraId="400728B7" w14:textId="2908D962" w:rsidR="00BF3568" w:rsidRPr="00037B34" w:rsidRDefault="00BF3568" w:rsidP="00E72D23">
            <w:pPr>
              <w:ind w:right="-279"/>
              <w:jc w:val="center"/>
              <w:rPr>
                <w:rFonts w:asciiTheme="minorHAnsi" w:hAnsiTheme="minorHAnsi" w:cstheme="minorHAnsi"/>
                <w:b/>
                <w:bCs/>
                <w:lang w:val="en-US"/>
              </w:rPr>
            </w:pPr>
            <w:r w:rsidRPr="00037B34">
              <w:rPr>
                <w:rFonts w:asciiTheme="minorHAnsi" w:hAnsiTheme="minorHAnsi" w:cstheme="minorHAnsi"/>
                <w:b/>
                <w:bCs/>
                <w:lang w:val="en-US"/>
              </w:rPr>
              <w:t>Team Member</w:t>
            </w:r>
          </w:p>
        </w:tc>
        <w:tc>
          <w:tcPr>
            <w:tcW w:w="2154" w:type="dxa"/>
            <w:shd w:val="clear" w:color="auto" w:fill="D0CECE" w:themeFill="background2" w:themeFillShade="E6"/>
          </w:tcPr>
          <w:p w14:paraId="14C86378" w14:textId="3278CCBD" w:rsidR="00BF3568" w:rsidRDefault="003F1A28" w:rsidP="00E72D23">
            <w:pPr>
              <w:ind w:right="-279"/>
              <w:jc w:val="center"/>
              <w:rPr>
                <w:rFonts w:asciiTheme="minorHAnsi" w:hAnsiTheme="minorHAnsi" w:cstheme="minorHAnsi"/>
                <w:b/>
                <w:bCs/>
                <w:lang w:val="en-US"/>
              </w:rPr>
            </w:pPr>
            <w:r>
              <w:rPr>
                <w:rFonts w:asciiTheme="minorHAnsi" w:hAnsiTheme="minorHAnsi" w:cstheme="minorHAnsi"/>
                <w:b/>
                <w:bCs/>
                <w:lang w:val="en-US"/>
              </w:rPr>
              <w:t xml:space="preserve">Required </w:t>
            </w:r>
            <w:r w:rsidR="00BF3568">
              <w:rPr>
                <w:rFonts w:asciiTheme="minorHAnsi" w:hAnsiTheme="minorHAnsi" w:cstheme="minorHAnsi"/>
                <w:b/>
                <w:bCs/>
                <w:lang w:val="en-US"/>
              </w:rPr>
              <w:t>Time input,</w:t>
            </w:r>
          </w:p>
          <w:p w14:paraId="5FFD9EF3" w14:textId="4D512A7B" w:rsidR="00BF3568" w:rsidRDefault="00BF3568" w:rsidP="00E72D23">
            <w:pPr>
              <w:ind w:right="-279"/>
              <w:jc w:val="center"/>
              <w:rPr>
                <w:rFonts w:asciiTheme="minorHAnsi" w:hAnsiTheme="minorHAnsi" w:cstheme="minorHAnsi"/>
                <w:b/>
                <w:bCs/>
                <w:lang w:val="en-US"/>
              </w:rPr>
            </w:pPr>
            <w:r>
              <w:rPr>
                <w:rFonts w:asciiTheme="minorHAnsi" w:hAnsiTheme="minorHAnsi" w:cstheme="minorHAnsi"/>
                <w:b/>
                <w:bCs/>
                <w:lang w:val="en-US"/>
              </w:rPr>
              <w:t>month</w:t>
            </w:r>
          </w:p>
          <w:p w14:paraId="2A5FEE13" w14:textId="04964B03" w:rsidR="00BF3568" w:rsidRPr="00037B34" w:rsidRDefault="00BF3568" w:rsidP="00E72D23">
            <w:pPr>
              <w:ind w:right="-279"/>
              <w:jc w:val="center"/>
              <w:rPr>
                <w:rFonts w:asciiTheme="minorHAnsi" w:hAnsiTheme="minorHAnsi" w:cstheme="minorHAnsi"/>
                <w:b/>
                <w:bCs/>
                <w:lang w:val="en-US"/>
              </w:rPr>
            </w:pPr>
          </w:p>
        </w:tc>
        <w:tc>
          <w:tcPr>
            <w:tcW w:w="1260" w:type="dxa"/>
            <w:shd w:val="clear" w:color="auto" w:fill="D0CECE" w:themeFill="background2" w:themeFillShade="E6"/>
          </w:tcPr>
          <w:p w14:paraId="2C3C3D07" w14:textId="49ED298D" w:rsidR="00BF3568" w:rsidRDefault="00BF3568" w:rsidP="00E72D23">
            <w:pPr>
              <w:ind w:right="-279"/>
              <w:jc w:val="center"/>
              <w:rPr>
                <w:rFonts w:asciiTheme="minorHAnsi" w:hAnsiTheme="minorHAnsi" w:cstheme="minorHAnsi"/>
                <w:b/>
                <w:bCs/>
                <w:lang w:val="en-US"/>
              </w:rPr>
            </w:pPr>
            <w:r w:rsidRPr="00037B34">
              <w:rPr>
                <w:rFonts w:asciiTheme="minorHAnsi" w:hAnsiTheme="minorHAnsi" w:cstheme="minorHAnsi"/>
                <w:b/>
                <w:bCs/>
                <w:lang w:val="en-US"/>
              </w:rPr>
              <w:t>Number</w:t>
            </w:r>
          </w:p>
          <w:p w14:paraId="6DB1C001" w14:textId="53778BD5" w:rsidR="00BF3568" w:rsidRPr="00037B34" w:rsidRDefault="00BF3568" w:rsidP="00E72D23">
            <w:pPr>
              <w:ind w:right="-279"/>
              <w:jc w:val="center"/>
              <w:rPr>
                <w:rFonts w:asciiTheme="minorHAnsi" w:hAnsiTheme="minorHAnsi" w:cstheme="minorHAnsi"/>
                <w:lang w:val="en-US"/>
              </w:rPr>
            </w:pPr>
            <w:r w:rsidRPr="00037B34">
              <w:rPr>
                <w:rFonts w:asciiTheme="minorHAnsi" w:hAnsiTheme="minorHAnsi" w:cstheme="minorHAnsi"/>
                <w:b/>
                <w:bCs/>
                <w:lang w:val="en-US"/>
              </w:rPr>
              <w:t>of Positions</w:t>
            </w:r>
          </w:p>
        </w:tc>
      </w:tr>
      <w:tr w:rsidR="00BF3568" w:rsidRPr="00037B34" w14:paraId="7E55152F" w14:textId="77777777" w:rsidTr="00F87C89">
        <w:trPr>
          <w:jc w:val="center"/>
        </w:trPr>
        <w:tc>
          <w:tcPr>
            <w:tcW w:w="538" w:type="dxa"/>
            <w:vAlign w:val="center"/>
          </w:tcPr>
          <w:p w14:paraId="537F5C58" w14:textId="1FC7C159"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1</w:t>
            </w:r>
          </w:p>
        </w:tc>
        <w:tc>
          <w:tcPr>
            <w:tcW w:w="5667" w:type="dxa"/>
          </w:tcPr>
          <w:p w14:paraId="58067834" w14:textId="573EC8E8"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Team Leader</w:t>
            </w:r>
          </w:p>
        </w:tc>
        <w:tc>
          <w:tcPr>
            <w:tcW w:w="2154" w:type="dxa"/>
            <w:tcBorders>
              <w:top w:val="nil"/>
              <w:left w:val="nil"/>
              <w:bottom w:val="single" w:sz="8" w:space="0" w:color="auto"/>
              <w:right w:val="single" w:sz="8" w:space="0" w:color="auto"/>
            </w:tcBorders>
            <w:vAlign w:val="center"/>
          </w:tcPr>
          <w:p w14:paraId="6CE6A2FD" w14:textId="497A5DD5"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12,00</w:t>
            </w:r>
          </w:p>
        </w:tc>
        <w:tc>
          <w:tcPr>
            <w:tcW w:w="1260" w:type="dxa"/>
          </w:tcPr>
          <w:p w14:paraId="0B3E53BC" w14:textId="3D3D1F4D"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40016DE7" w14:textId="77777777" w:rsidTr="00F87C89">
        <w:trPr>
          <w:jc w:val="center"/>
        </w:trPr>
        <w:tc>
          <w:tcPr>
            <w:tcW w:w="538" w:type="dxa"/>
            <w:vAlign w:val="center"/>
          </w:tcPr>
          <w:p w14:paraId="747BB180" w14:textId="1EAE460C"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2</w:t>
            </w:r>
          </w:p>
        </w:tc>
        <w:tc>
          <w:tcPr>
            <w:tcW w:w="5667" w:type="dxa"/>
          </w:tcPr>
          <w:p w14:paraId="485566A6" w14:textId="1EC20511"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Resident Engineer/Dy Team Leader</w:t>
            </w:r>
          </w:p>
        </w:tc>
        <w:tc>
          <w:tcPr>
            <w:tcW w:w="2154" w:type="dxa"/>
            <w:tcBorders>
              <w:top w:val="nil"/>
              <w:left w:val="nil"/>
              <w:bottom w:val="single" w:sz="8" w:space="0" w:color="auto"/>
              <w:right w:val="single" w:sz="8" w:space="0" w:color="auto"/>
            </w:tcBorders>
            <w:vAlign w:val="center"/>
          </w:tcPr>
          <w:p w14:paraId="2D3DFDD7" w14:textId="766E8D3E"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12,00</w:t>
            </w:r>
          </w:p>
        </w:tc>
        <w:tc>
          <w:tcPr>
            <w:tcW w:w="1260" w:type="dxa"/>
          </w:tcPr>
          <w:p w14:paraId="0F4FBE8E" w14:textId="6707B1D4"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05F3BD4F" w14:textId="77777777" w:rsidTr="00F87C89">
        <w:trPr>
          <w:jc w:val="center"/>
        </w:trPr>
        <w:tc>
          <w:tcPr>
            <w:tcW w:w="538" w:type="dxa"/>
            <w:vAlign w:val="center"/>
          </w:tcPr>
          <w:p w14:paraId="036FF260" w14:textId="14491453"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3</w:t>
            </w:r>
          </w:p>
        </w:tc>
        <w:tc>
          <w:tcPr>
            <w:tcW w:w="5667" w:type="dxa"/>
          </w:tcPr>
          <w:p w14:paraId="78B1F42C" w14:textId="3212C426"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Senior Electrical Engineer/Power Transmission Expert</w:t>
            </w:r>
          </w:p>
        </w:tc>
        <w:tc>
          <w:tcPr>
            <w:tcW w:w="2154" w:type="dxa"/>
            <w:tcBorders>
              <w:top w:val="nil"/>
              <w:left w:val="nil"/>
              <w:bottom w:val="single" w:sz="8" w:space="0" w:color="auto"/>
              <w:right w:val="single" w:sz="8" w:space="0" w:color="auto"/>
            </w:tcBorders>
            <w:vAlign w:val="center"/>
          </w:tcPr>
          <w:p w14:paraId="33FBB095" w14:textId="0A2D6DB3"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12,00</w:t>
            </w:r>
          </w:p>
        </w:tc>
        <w:tc>
          <w:tcPr>
            <w:tcW w:w="1260" w:type="dxa"/>
          </w:tcPr>
          <w:p w14:paraId="5DF13362" w14:textId="3E3FE331"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61ADBE7D" w14:textId="77777777" w:rsidTr="00F87C89">
        <w:trPr>
          <w:jc w:val="center"/>
        </w:trPr>
        <w:tc>
          <w:tcPr>
            <w:tcW w:w="538" w:type="dxa"/>
            <w:vAlign w:val="center"/>
          </w:tcPr>
          <w:p w14:paraId="72154DA8" w14:textId="7F912FA2"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4</w:t>
            </w:r>
          </w:p>
        </w:tc>
        <w:tc>
          <w:tcPr>
            <w:tcW w:w="5667" w:type="dxa"/>
          </w:tcPr>
          <w:p w14:paraId="36511035" w14:textId="7FDD60CB"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Procurement/Contract Expert</w:t>
            </w:r>
          </w:p>
        </w:tc>
        <w:tc>
          <w:tcPr>
            <w:tcW w:w="2154" w:type="dxa"/>
            <w:tcBorders>
              <w:top w:val="nil"/>
              <w:left w:val="nil"/>
              <w:bottom w:val="single" w:sz="8" w:space="0" w:color="auto"/>
              <w:right w:val="single" w:sz="8" w:space="0" w:color="auto"/>
            </w:tcBorders>
            <w:vAlign w:val="center"/>
          </w:tcPr>
          <w:p w14:paraId="2170E20D" w14:textId="0BD62E58"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4,00</w:t>
            </w:r>
          </w:p>
        </w:tc>
        <w:tc>
          <w:tcPr>
            <w:tcW w:w="1260" w:type="dxa"/>
          </w:tcPr>
          <w:p w14:paraId="5EE78390" w14:textId="59B21F8A"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1933DE0A" w14:textId="77777777" w:rsidTr="00F87C89">
        <w:trPr>
          <w:jc w:val="center"/>
        </w:trPr>
        <w:tc>
          <w:tcPr>
            <w:tcW w:w="538" w:type="dxa"/>
            <w:vAlign w:val="center"/>
          </w:tcPr>
          <w:p w14:paraId="0B0BA37B" w14:textId="6AD75131"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5</w:t>
            </w:r>
          </w:p>
        </w:tc>
        <w:tc>
          <w:tcPr>
            <w:tcW w:w="5667" w:type="dxa"/>
            <w:vAlign w:val="center"/>
          </w:tcPr>
          <w:p w14:paraId="588B4B4C" w14:textId="6152B1F8"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Environmental and Health &amp; Safety Expert</w:t>
            </w:r>
          </w:p>
        </w:tc>
        <w:tc>
          <w:tcPr>
            <w:tcW w:w="2154" w:type="dxa"/>
            <w:tcBorders>
              <w:top w:val="nil"/>
              <w:left w:val="nil"/>
              <w:bottom w:val="single" w:sz="8" w:space="0" w:color="auto"/>
              <w:right w:val="single" w:sz="8" w:space="0" w:color="auto"/>
            </w:tcBorders>
            <w:vAlign w:val="center"/>
          </w:tcPr>
          <w:p w14:paraId="56BC25B3" w14:textId="32BC8FEE"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4,00</w:t>
            </w:r>
          </w:p>
        </w:tc>
        <w:tc>
          <w:tcPr>
            <w:tcW w:w="1260" w:type="dxa"/>
          </w:tcPr>
          <w:p w14:paraId="72D4837D" w14:textId="029CDC4D"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18648753" w14:textId="77777777" w:rsidTr="00F87C89">
        <w:trPr>
          <w:jc w:val="center"/>
        </w:trPr>
        <w:tc>
          <w:tcPr>
            <w:tcW w:w="538" w:type="dxa"/>
            <w:vAlign w:val="center"/>
          </w:tcPr>
          <w:p w14:paraId="425BF4E8" w14:textId="3C8269F6" w:rsidR="00BF3568" w:rsidRPr="00E72D23" w:rsidRDefault="00BF3568" w:rsidP="00BF3568">
            <w:pPr>
              <w:ind w:right="-279"/>
              <w:jc w:val="center"/>
              <w:rPr>
                <w:rFonts w:asciiTheme="minorHAnsi" w:hAnsiTheme="minorHAnsi" w:cstheme="minorHAnsi"/>
                <w:b/>
                <w:bCs/>
                <w:lang w:val="en-US"/>
              </w:rPr>
            </w:pPr>
            <w:r w:rsidRPr="00E72D23">
              <w:rPr>
                <w:rFonts w:asciiTheme="minorHAnsi" w:hAnsiTheme="minorHAnsi" w:cstheme="minorHAnsi"/>
                <w:b/>
                <w:bCs/>
                <w:lang w:val="en-US"/>
              </w:rPr>
              <w:t>6</w:t>
            </w:r>
          </w:p>
        </w:tc>
        <w:tc>
          <w:tcPr>
            <w:tcW w:w="5667" w:type="dxa"/>
            <w:vAlign w:val="center"/>
          </w:tcPr>
          <w:p w14:paraId="5CCF426B" w14:textId="7227C74C"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Social Risk Management Expert</w:t>
            </w:r>
          </w:p>
        </w:tc>
        <w:tc>
          <w:tcPr>
            <w:tcW w:w="2154" w:type="dxa"/>
            <w:tcBorders>
              <w:top w:val="nil"/>
              <w:left w:val="nil"/>
              <w:bottom w:val="single" w:sz="8" w:space="0" w:color="auto"/>
              <w:right w:val="single" w:sz="8" w:space="0" w:color="auto"/>
            </w:tcBorders>
            <w:vAlign w:val="center"/>
          </w:tcPr>
          <w:p w14:paraId="7C3767A2" w14:textId="06EA6C84"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4,00</w:t>
            </w:r>
          </w:p>
        </w:tc>
        <w:tc>
          <w:tcPr>
            <w:tcW w:w="1260" w:type="dxa"/>
          </w:tcPr>
          <w:p w14:paraId="1633F06B" w14:textId="0AFF38EC"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5D90733A" w14:textId="77777777" w:rsidTr="00F87C89">
        <w:trPr>
          <w:jc w:val="center"/>
        </w:trPr>
        <w:tc>
          <w:tcPr>
            <w:tcW w:w="538" w:type="dxa"/>
            <w:vAlign w:val="center"/>
          </w:tcPr>
          <w:p w14:paraId="61DEA19A" w14:textId="5BC3CDCD" w:rsidR="00BF3568" w:rsidRPr="00E72D23" w:rsidRDefault="00BF3568" w:rsidP="00BF3568">
            <w:pPr>
              <w:ind w:right="-279"/>
              <w:jc w:val="center"/>
              <w:rPr>
                <w:rFonts w:asciiTheme="minorHAnsi" w:hAnsiTheme="minorHAnsi" w:cstheme="minorHAnsi"/>
                <w:b/>
                <w:bCs/>
                <w:lang w:val="en-US"/>
              </w:rPr>
            </w:pPr>
            <w:r>
              <w:rPr>
                <w:rFonts w:asciiTheme="minorHAnsi" w:hAnsiTheme="minorHAnsi" w:cstheme="minorHAnsi"/>
                <w:b/>
                <w:bCs/>
                <w:lang w:val="en-US"/>
              </w:rPr>
              <w:t>7</w:t>
            </w:r>
          </w:p>
        </w:tc>
        <w:tc>
          <w:tcPr>
            <w:tcW w:w="5667" w:type="dxa"/>
            <w:vAlign w:val="center"/>
          </w:tcPr>
          <w:p w14:paraId="34EA8AC8" w14:textId="2A96FAC8"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Quality Assurance Engineer – Electrical Works</w:t>
            </w:r>
          </w:p>
        </w:tc>
        <w:tc>
          <w:tcPr>
            <w:tcW w:w="2154" w:type="dxa"/>
            <w:tcBorders>
              <w:top w:val="nil"/>
              <w:left w:val="nil"/>
              <w:bottom w:val="single" w:sz="8" w:space="0" w:color="auto"/>
              <w:right w:val="single" w:sz="8" w:space="0" w:color="auto"/>
            </w:tcBorders>
            <w:vAlign w:val="center"/>
          </w:tcPr>
          <w:p w14:paraId="478656A5" w14:textId="6A51A944"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12,00</w:t>
            </w:r>
          </w:p>
        </w:tc>
        <w:tc>
          <w:tcPr>
            <w:tcW w:w="1260" w:type="dxa"/>
            <w:vAlign w:val="center"/>
          </w:tcPr>
          <w:p w14:paraId="24DADB79" w14:textId="748FB101"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493B9656" w14:textId="77777777" w:rsidTr="00F87C89">
        <w:trPr>
          <w:jc w:val="center"/>
        </w:trPr>
        <w:tc>
          <w:tcPr>
            <w:tcW w:w="538" w:type="dxa"/>
            <w:vAlign w:val="center"/>
          </w:tcPr>
          <w:p w14:paraId="4893966E" w14:textId="008843E9" w:rsidR="00BF3568" w:rsidRPr="00E72D23" w:rsidRDefault="00BF3568" w:rsidP="00BF3568">
            <w:pPr>
              <w:ind w:right="-279"/>
              <w:jc w:val="center"/>
              <w:rPr>
                <w:rFonts w:asciiTheme="minorHAnsi" w:hAnsiTheme="minorHAnsi" w:cstheme="minorHAnsi"/>
                <w:b/>
                <w:bCs/>
                <w:lang w:val="en-US"/>
              </w:rPr>
            </w:pPr>
            <w:r>
              <w:rPr>
                <w:rFonts w:asciiTheme="minorHAnsi" w:hAnsiTheme="minorHAnsi" w:cstheme="minorHAnsi"/>
                <w:b/>
                <w:bCs/>
                <w:lang w:val="en-US"/>
              </w:rPr>
              <w:t>8</w:t>
            </w:r>
          </w:p>
        </w:tc>
        <w:tc>
          <w:tcPr>
            <w:tcW w:w="5667" w:type="dxa"/>
            <w:vAlign w:val="center"/>
          </w:tcPr>
          <w:p w14:paraId="60FEE615" w14:textId="3E7B55E6" w:rsidR="00BF3568" w:rsidRPr="00037B34" w:rsidRDefault="00BF3568" w:rsidP="00BF3568">
            <w:pPr>
              <w:ind w:right="-279"/>
              <w:rPr>
                <w:rFonts w:asciiTheme="minorHAnsi" w:hAnsiTheme="minorHAnsi" w:cstheme="minorHAnsi"/>
                <w:lang w:val="en-US"/>
              </w:rPr>
            </w:pPr>
            <w:r w:rsidRPr="00037B34">
              <w:rPr>
                <w:rFonts w:asciiTheme="minorHAnsi" w:hAnsiTheme="minorHAnsi" w:cstheme="minorHAnsi"/>
                <w:lang w:val="en-US"/>
              </w:rPr>
              <w:t>Second Electrical Engineer</w:t>
            </w:r>
          </w:p>
        </w:tc>
        <w:tc>
          <w:tcPr>
            <w:tcW w:w="2154" w:type="dxa"/>
            <w:tcBorders>
              <w:top w:val="nil"/>
              <w:left w:val="nil"/>
              <w:bottom w:val="single" w:sz="8" w:space="0" w:color="auto"/>
              <w:right w:val="single" w:sz="8" w:space="0" w:color="auto"/>
            </w:tcBorders>
            <w:vAlign w:val="center"/>
          </w:tcPr>
          <w:p w14:paraId="09BD8CCD" w14:textId="59D78113"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24,00</w:t>
            </w:r>
          </w:p>
        </w:tc>
        <w:tc>
          <w:tcPr>
            <w:tcW w:w="1260" w:type="dxa"/>
          </w:tcPr>
          <w:p w14:paraId="2DCD9197" w14:textId="07B6C559"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1</w:t>
            </w:r>
          </w:p>
        </w:tc>
      </w:tr>
      <w:tr w:rsidR="00BF3568" w:rsidRPr="00037B34" w14:paraId="1B8A7330" w14:textId="77777777" w:rsidTr="00F87C89">
        <w:trPr>
          <w:jc w:val="center"/>
        </w:trPr>
        <w:tc>
          <w:tcPr>
            <w:tcW w:w="538" w:type="dxa"/>
            <w:vAlign w:val="center"/>
          </w:tcPr>
          <w:p w14:paraId="4103FA19" w14:textId="58C7E9DC" w:rsidR="00BF3568" w:rsidRPr="00E72D23" w:rsidRDefault="00BF3568" w:rsidP="00BF3568">
            <w:pPr>
              <w:ind w:right="-279"/>
              <w:jc w:val="center"/>
              <w:rPr>
                <w:rFonts w:asciiTheme="minorHAnsi" w:hAnsiTheme="minorHAnsi" w:cstheme="minorHAnsi"/>
                <w:b/>
                <w:bCs/>
                <w:lang w:val="en-US"/>
              </w:rPr>
            </w:pPr>
            <w:r>
              <w:rPr>
                <w:rFonts w:asciiTheme="minorHAnsi" w:hAnsiTheme="minorHAnsi" w:cstheme="minorHAnsi"/>
                <w:b/>
                <w:bCs/>
                <w:lang w:val="en-US"/>
              </w:rPr>
              <w:t>9</w:t>
            </w:r>
          </w:p>
        </w:tc>
        <w:tc>
          <w:tcPr>
            <w:tcW w:w="5667" w:type="dxa"/>
            <w:vAlign w:val="center"/>
          </w:tcPr>
          <w:p w14:paraId="509E5AF6" w14:textId="34AC80F7" w:rsidR="00BF3568" w:rsidRPr="00037B34" w:rsidRDefault="00BF3568" w:rsidP="00BF3568">
            <w:pPr>
              <w:ind w:right="-279"/>
              <w:rPr>
                <w:rFonts w:asciiTheme="minorHAnsi" w:hAnsiTheme="minorHAnsi" w:cstheme="minorHAnsi"/>
                <w:lang w:val="en-US"/>
              </w:rPr>
            </w:pPr>
            <w:r>
              <w:rPr>
                <w:rFonts w:asciiTheme="minorHAnsi" w:hAnsiTheme="minorHAnsi" w:cstheme="minorHAnsi"/>
                <w:lang w:val="en-US"/>
              </w:rPr>
              <w:t>Site</w:t>
            </w:r>
            <w:r w:rsidRPr="00037B34">
              <w:rPr>
                <w:rFonts w:asciiTheme="minorHAnsi" w:hAnsiTheme="minorHAnsi" w:cstheme="minorHAnsi"/>
                <w:lang w:val="en-US"/>
              </w:rPr>
              <w:t xml:space="preserve"> Engineer</w:t>
            </w:r>
          </w:p>
        </w:tc>
        <w:tc>
          <w:tcPr>
            <w:tcW w:w="2154" w:type="dxa"/>
            <w:tcBorders>
              <w:top w:val="nil"/>
              <w:left w:val="nil"/>
              <w:bottom w:val="single" w:sz="8" w:space="0" w:color="auto"/>
              <w:right w:val="single" w:sz="8" w:space="0" w:color="auto"/>
            </w:tcBorders>
            <w:vAlign w:val="center"/>
          </w:tcPr>
          <w:p w14:paraId="74FF92D8" w14:textId="3B7F9AE8" w:rsidR="00BF3568" w:rsidRDefault="00BF3568" w:rsidP="00BF3568">
            <w:pPr>
              <w:ind w:right="-279"/>
              <w:jc w:val="center"/>
              <w:rPr>
                <w:rFonts w:asciiTheme="minorHAnsi" w:hAnsiTheme="minorHAnsi" w:cstheme="minorHAnsi"/>
                <w:lang w:val="en-US"/>
              </w:rPr>
            </w:pPr>
            <w:r>
              <w:rPr>
                <w:rFonts w:ascii="Calibri" w:hAnsi="Calibri" w:cs="Calibri"/>
                <w:color w:val="000000"/>
                <w:lang w:val="en-US"/>
              </w:rPr>
              <w:t>30,00</w:t>
            </w:r>
          </w:p>
        </w:tc>
        <w:tc>
          <w:tcPr>
            <w:tcW w:w="1260" w:type="dxa"/>
          </w:tcPr>
          <w:p w14:paraId="66146CF3" w14:textId="5DD950C3" w:rsidR="00BF3568" w:rsidRPr="00037B34" w:rsidRDefault="00BF3568" w:rsidP="00BF3568">
            <w:pPr>
              <w:ind w:right="-279"/>
              <w:jc w:val="center"/>
              <w:rPr>
                <w:rFonts w:asciiTheme="minorHAnsi" w:hAnsiTheme="minorHAnsi" w:cstheme="minorHAnsi"/>
                <w:lang w:val="en-US"/>
              </w:rPr>
            </w:pPr>
            <w:r>
              <w:rPr>
                <w:rFonts w:asciiTheme="minorHAnsi" w:hAnsiTheme="minorHAnsi" w:cstheme="minorHAnsi"/>
                <w:lang w:val="en-US"/>
              </w:rPr>
              <w:t>3</w:t>
            </w:r>
          </w:p>
        </w:tc>
      </w:tr>
      <w:tr w:rsidR="00BF3568" w:rsidRPr="00037B34" w14:paraId="3A504E0E" w14:textId="77777777" w:rsidTr="00F87C89">
        <w:trPr>
          <w:jc w:val="center"/>
        </w:trPr>
        <w:tc>
          <w:tcPr>
            <w:tcW w:w="538" w:type="dxa"/>
            <w:vAlign w:val="bottom"/>
          </w:tcPr>
          <w:p w14:paraId="7E066168" w14:textId="77777777" w:rsidR="00BF3568" w:rsidRPr="00E72D23" w:rsidRDefault="00BF3568" w:rsidP="00BF3568">
            <w:pPr>
              <w:ind w:right="-279"/>
              <w:jc w:val="center"/>
              <w:rPr>
                <w:rFonts w:asciiTheme="minorHAnsi" w:hAnsiTheme="minorHAnsi" w:cstheme="minorHAnsi"/>
                <w:b/>
                <w:bCs/>
                <w:lang w:val="en-US"/>
              </w:rPr>
            </w:pPr>
          </w:p>
        </w:tc>
        <w:tc>
          <w:tcPr>
            <w:tcW w:w="5667" w:type="dxa"/>
          </w:tcPr>
          <w:p w14:paraId="55D3E112" w14:textId="35CF3B10" w:rsidR="00BF3568" w:rsidRPr="00037B34" w:rsidRDefault="00BF3568" w:rsidP="00BF3568">
            <w:pPr>
              <w:ind w:right="-279"/>
              <w:jc w:val="center"/>
              <w:rPr>
                <w:rFonts w:asciiTheme="minorHAnsi" w:hAnsiTheme="minorHAnsi" w:cstheme="minorHAnsi"/>
                <w:lang w:val="en-US"/>
              </w:rPr>
            </w:pPr>
            <w:r w:rsidRPr="00037B34">
              <w:rPr>
                <w:rFonts w:asciiTheme="minorHAnsi" w:hAnsiTheme="minorHAnsi" w:cstheme="minorHAnsi"/>
                <w:b/>
                <w:bCs/>
                <w:lang w:val="en-US"/>
              </w:rPr>
              <w:t>Total</w:t>
            </w:r>
          </w:p>
        </w:tc>
        <w:tc>
          <w:tcPr>
            <w:tcW w:w="2154" w:type="dxa"/>
          </w:tcPr>
          <w:p w14:paraId="2F4BA8C5" w14:textId="23AC3ACC" w:rsidR="00BF3568" w:rsidRDefault="00BF3568" w:rsidP="00BF3568">
            <w:pPr>
              <w:ind w:right="-279"/>
              <w:jc w:val="center"/>
              <w:rPr>
                <w:rFonts w:asciiTheme="minorHAnsi" w:hAnsiTheme="minorHAnsi" w:cstheme="minorHAnsi"/>
                <w:b/>
                <w:bCs/>
                <w:lang w:val="en-US"/>
              </w:rPr>
            </w:pPr>
            <w:r>
              <w:rPr>
                <w:rFonts w:asciiTheme="minorHAnsi" w:hAnsiTheme="minorHAnsi" w:cstheme="minorHAnsi"/>
                <w:b/>
                <w:bCs/>
                <w:lang w:val="en-US"/>
              </w:rPr>
              <w:t>114</w:t>
            </w:r>
          </w:p>
        </w:tc>
        <w:tc>
          <w:tcPr>
            <w:tcW w:w="1260" w:type="dxa"/>
          </w:tcPr>
          <w:p w14:paraId="3C6E46FB" w14:textId="15E23F89" w:rsidR="00BF3568" w:rsidRPr="00B40D21" w:rsidRDefault="00BF3568" w:rsidP="00BF3568">
            <w:pPr>
              <w:ind w:right="-279"/>
              <w:jc w:val="center"/>
              <w:rPr>
                <w:rFonts w:asciiTheme="minorHAnsi" w:hAnsiTheme="minorHAnsi" w:cstheme="minorHAnsi"/>
                <w:b/>
                <w:bCs/>
                <w:lang w:val="en-US"/>
              </w:rPr>
            </w:pPr>
            <w:r>
              <w:rPr>
                <w:rFonts w:asciiTheme="minorHAnsi" w:hAnsiTheme="minorHAnsi" w:cstheme="minorHAnsi"/>
                <w:b/>
                <w:bCs/>
                <w:lang w:val="en-US"/>
              </w:rPr>
              <w:t>11</w:t>
            </w:r>
          </w:p>
        </w:tc>
      </w:tr>
    </w:tbl>
    <w:p w14:paraId="72323DC6" w14:textId="77777777" w:rsidR="009A5121" w:rsidRDefault="009A5121" w:rsidP="00E72D23">
      <w:pPr>
        <w:ind w:right="-279"/>
        <w:jc w:val="center"/>
        <w:rPr>
          <w:rFonts w:asciiTheme="minorHAnsi" w:hAnsiTheme="minorHAnsi" w:cstheme="minorHAnsi"/>
        </w:rPr>
      </w:pPr>
    </w:p>
    <w:p w14:paraId="171F938A" w14:textId="7DEDF6F9" w:rsidR="00AF1CEB" w:rsidRPr="004D2D62" w:rsidRDefault="00AF1CEB" w:rsidP="002E7EF6">
      <w:pPr>
        <w:pStyle w:val="21"/>
        <w:numPr>
          <w:ilvl w:val="0"/>
          <w:numId w:val="0"/>
        </w:numPr>
        <w:ind w:left="284"/>
        <w:jc w:val="both"/>
        <w:rPr>
          <w:rFonts w:asciiTheme="minorHAnsi" w:hAnsiTheme="minorHAnsi" w:cstheme="minorHAnsi"/>
          <w:sz w:val="22"/>
          <w:szCs w:val="22"/>
          <w:lang w:val="en-US"/>
        </w:rPr>
      </w:pPr>
      <w:bookmarkStart w:id="64" w:name="_Toc216426340"/>
      <w:r w:rsidRPr="00A522DD">
        <w:rPr>
          <w:rFonts w:asciiTheme="minorHAnsi" w:hAnsiTheme="minorHAnsi" w:cstheme="minorHAnsi"/>
          <w:sz w:val="22"/>
          <w:szCs w:val="22"/>
          <w:lang w:val="en-US"/>
        </w:rPr>
        <w:t>Qualifications and Detailed Tasks of Key Experts</w:t>
      </w:r>
      <w:bookmarkEnd w:id="64"/>
    </w:p>
    <w:p w14:paraId="316BD9F5" w14:textId="51964C4F" w:rsidR="00AF1CEB" w:rsidRPr="00C458F8" w:rsidRDefault="00B40D21" w:rsidP="004D2D62">
      <w:pPr>
        <w:spacing w:after="0" w:line="240" w:lineRule="auto"/>
        <w:ind w:right="-279"/>
        <w:jc w:val="both"/>
        <w:rPr>
          <w:rFonts w:asciiTheme="minorHAnsi" w:hAnsiTheme="minorHAnsi" w:cstheme="minorHAnsi"/>
          <w:lang w:val="en-US"/>
        </w:rPr>
      </w:pPr>
      <w:r>
        <w:rPr>
          <w:rFonts w:asciiTheme="minorHAnsi" w:hAnsiTheme="minorHAnsi" w:cstheme="minorHAnsi"/>
          <w:b/>
          <w:lang w:val="en-US"/>
        </w:rPr>
        <w:t>1-</w:t>
      </w:r>
      <w:r w:rsidR="00AF1CEB" w:rsidRPr="00C458F8">
        <w:rPr>
          <w:rFonts w:asciiTheme="minorHAnsi" w:hAnsiTheme="minorHAnsi" w:cstheme="minorHAnsi"/>
          <w:b/>
          <w:lang w:val="en-US"/>
        </w:rPr>
        <w:t>Team Leader</w:t>
      </w:r>
      <w:r w:rsidR="00AF1CEB" w:rsidRPr="00C458F8">
        <w:rPr>
          <w:rFonts w:asciiTheme="minorHAnsi" w:hAnsiTheme="minorHAnsi" w:cstheme="minorHAnsi"/>
          <w:lang w:val="en-US"/>
        </w:rPr>
        <w:t xml:space="preserve"> will be responsible for the Consulting services for Supervision and Management Activities, having appropriate experience and qualifications, including proactive team leading capacities. The team leader shall have the following qualifications: (i) Bachelor or higher degree (electrical engineering  or equivalent); (ii) preferably fifteen (15) years of experience in design, implementation and technical control of 500kV/330kV Substation, 500kV and 330kV OHTL construction projects; (iii) preferably ten (10) years of experience in management as Team Leader; (iv) good communication and management skills and capacity to negotiate and develop good relations at works, at highest level, fluent in English; (v) The Engineer should have previous experience in contract management, engineering, and administration; knowledge of requirements of international development organizations/agencies; previous work experience in projects financed by international financial organizations would be desirable. Previous experience in </w:t>
      </w:r>
      <w:r>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and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w:t>
      </w:r>
    </w:p>
    <w:p w14:paraId="11954C68" w14:textId="77777777" w:rsidR="00AF1CEB" w:rsidRPr="00C458F8" w:rsidRDefault="00AF1CEB" w:rsidP="004D2D62">
      <w:pPr>
        <w:ind w:right="-279"/>
        <w:jc w:val="both"/>
        <w:rPr>
          <w:rFonts w:asciiTheme="minorHAnsi" w:hAnsiTheme="minorHAnsi" w:cstheme="minorHAnsi"/>
          <w:lang w:val="en-US"/>
        </w:rPr>
      </w:pPr>
      <w:r w:rsidRPr="00C458F8">
        <w:rPr>
          <w:rFonts w:asciiTheme="minorHAnsi" w:hAnsiTheme="minorHAnsi" w:cstheme="minorHAnsi"/>
          <w:lang w:val="en-US"/>
        </w:rPr>
        <w:t>The Team Leader will undertake the following:</w:t>
      </w:r>
    </w:p>
    <w:p w14:paraId="27A0FD0C" w14:textId="0AAC8FE1" w:rsidR="00AF1CEB" w:rsidRPr="000D266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 xml:space="preserve">Oversee the assignment and the consultant team, and act as the team's point of contact with </w:t>
      </w:r>
      <w:r w:rsidR="004D2D62">
        <w:rPr>
          <w:rFonts w:asciiTheme="minorHAnsi" w:hAnsiTheme="minorHAnsi" w:cstheme="minorHAnsi"/>
          <w:lang w:val="en-US"/>
        </w:rPr>
        <w:t>PIU</w:t>
      </w:r>
      <w:r w:rsidRPr="00C458F8">
        <w:rPr>
          <w:rFonts w:asciiTheme="minorHAnsi" w:hAnsiTheme="minorHAnsi" w:cstheme="minorHAnsi"/>
          <w:lang w:val="en-US"/>
        </w:rPr>
        <w:t>, Ministry of Energy, WB and other stakeholders;</w:t>
      </w:r>
    </w:p>
    <w:p w14:paraId="66188D96"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Coordinate with other team members to develop a detailed work plan and implementation schedule;</w:t>
      </w:r>
    </w:p>
    <w:p w14:paraId="56FC9BFB"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Ensure reporting requirements are delivered to required quality and schedule;</w:t>
      </w:r>
    </w:p>
    <w:p w14:paraId="33F8BE4E"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lastRenderedPageBreak/>
        <w:t>Review and confirm the proposed technical design and configuration of the construction facilities and ensure contractor's designs and works are executed following project requirement;</w:t>
      </w:r>
    </w:p>
    <w:p w14:paraId="68A9932C"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Supervise and monitor the project implementation;</w:t>
      </w:r>
    </w:p>
    <w:p w14:paraId="4C7FDAD9"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Develop and maintain a project quality assurance plan and ensure compliance with plan;</w:t>
      </w:r>
    </w:p>
    <w:p w14:paraId="5FFB84D5"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 xml:space="preserve">Certify As-Built drawings and progress payments; </w:t>
      </w:r>
    </w:p>
    <w:p w14:paraId="4F23BC97" w14:textId="77777777" w:rsidR="00AF1CEB" w:rsidRPr="004D2D62"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Certify volume of works completed and issue of monthly and final payment certificates; review suppliers’ equipment design, and perform shop inspections; review contractors’ claims for extension of time or additional costs; and undertake variation instructions and cost review</w:t>
      </w:r>
    </w:p>
    <w:p w14:paraId="2906C533"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Prepare quarterly payment reports and analyze causes of delay, if any, and propose remedial measures as necessary;</w:t>
      </w:r>
    </w:p>
    <w:p w14:paraId="03C7EEED" w14:textId="77777777" w:rsidR="00AF1CEB" w:rsidRPr="004D2D62"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Review and evaluate reasonableness of contractual claims, contract variations, contract time extensions, additional works and issue the corresponding payment certificates, related supporting documents and valid justifications as appropriate;</w:t>
      </w:r>
      <w:r w:rsidRPr="004D2D62">
        <w:rPr>
          <w:rFonts w:asciiTheme="minorHAnsi" w:hAnsiTheme="minorHAnsi" w:cstheme="minorHAnsi"/>
          <w:lang w:val="en-US"/>
        </w:rPr>
        <w:t xml:space="preserve"> </w:t>
      </w:r>
    </w:p>
    <w:p w14:paraId="2825B2D2" w14:textId="77777777" w:rsidR="00AF1CEB" w:rsidRPr="00C458F8" w:rsidRDefault="00AF1CEB">
      <w:pPr>
        <w:numPr>
          <w:ilvl w:val="0"/>
          <w:numId w:val="40"/>
        </w:numPr>
        <w:spacing w:after="0" w:line="240" w:lineRule="auto"/>
        <w:ind w:right="-279"/>
        <w:jc w:val="both"/>
        <w:rPr>
          <w:rFonts w:asciiTheme="minorHAnsi" w:hAnsiTheme="minorHAnsi" w:cstheme="minorHAnsi"/>
          <w:lang w:val="en-US"/>
        </w:rPr>
      </w:pPr>
      <w:r w:rsidRPr="00C458F8">
        <w:rPr>
          <w:rFonts w:asciiTheme="minorHAnsi" w:hAnsiTheme="minorHAnsi" w:cstheme="minorHAnsi"/>
          <w:lang w:val="en-US"/>
        </w:rPr>
        <w:t xml:space="preserve">He will be fully informed of and acquainted with the project activities, both within the consulting services and works at site. He will attend the key tests and the commissioning and will be responsible for: </w:t>
      </w:r>
    </w:p>
    <w:p w14:paraId="4949E905" w14:textId="77777777" w:rsidR="00AF1CEB" w:rsidRPr="00C458F8" w:rsidRDefault="00AF1CEB">
      <w:pPr>
        <w:numPr>
          <w:ilvl w:val="2"/>
          <w:numId w:val="40"/>
        </w:numPr>
        <w:spacing w:after="0" w:line="240" w:lineRule="auto"/>
        <w:ind w:left="1276" w:right="-279"/>
        <w:jc w:val="both"/>
        <w:rPr>
          <w:rFonts w:asciiTheme="minorHAnsi" w:hAnsiTheme="minorHAnsi" w:cstheme="minorHAnsi"/>
          <w:lang w:val="en-US"/>
        </w:rPr>
      </w:pPr>
      <w:r w:rsidRPr="00C458F8">
        <w:rPr>
          <w:rFonts w:asciiTheme="minorHAnsi" w:hAnsiTheme="minorHAnsi" w:cstheme="minorHAnsi"/>
          <w:lang w:val="en-US"/>
        </w:rPr>
        <w:t xml:space="preserve">quality control of the consulting services; </w:t>
      </w:r>
    </w:p>
    <w:p w14:paraId="337D50A4" w14:textId="77777777" w:rsidR="00AF1CEB" w:rsidRPr="00C458F8" w:rsidRDefault="00AF1CEB">
      <w:pPr>
        <w:numPr>
          <w:ilvl w:val="2"/>
          <w:numId w:val="40"/>
        </w:numPr>
        <w:spacing w:after="0" w:line="240" w:lineRule="auto"/>
        <w:ind w:left="1276" w:right="-279"/>
        <w:jc w:val="both"/>
        <w:rPr>
          <w:rFonts w:asciiTheme="minorHAnsi" w:hAnsiTheme="minorHAnsi" w:cstheme="minorHAnsi"/>
          <w:lang w:val="en-US"/>
        </w:rPr>
      </w:pPr>
      <w:r w:rsidRPr="00C458F8">
        <w:rPr>
          <w:rFonts w:asciiTheme="minorHAnsi" w:hAnsiTheme="minorHAnsi" w:cstheme="minorHAnsi"/>
          <w:lang w:val="en-US"/>
        </w:rPr>
        <w:t>supervision of project reporting to PIU (monthly, quarterly, and final project completion report);</w:t>
      </w:r>
    </w:p>
    <w:p w14:paraId="698B65AA" w14:textId="77777777" w:rsidR="00AF1CEB" w:rsidRDefault="00AF1CEB">
      <w:pPr>
        <w:pStyle w:val="af2"/>
        <w:numPr>
          <w:ilvl w:val="2"/>
          <w:numId w:val="41"/>
        </w:numPr>
        <w:spacing w:after="0" w:line="240" w:lineRule="auto"/>
        <w:ind w:left="709" w:right="-279"/>
        <w:jc w:val="both"/>
        <w:rPr>
          <w:rFonts w:asciiTheme="minorHAnsi" w:hAnsiTheme="minorHAnsi" w:cstheme="minorHAnsi"/>
          <w:lang w:val="en-US"/>
        </w:rPr>
      </w:pPr>
      <w:r w:rsidRPr="00C458F8">
        <w:rPr>
          <w:rFonts w:asciiTheme="minorHAnsi" w:hAnsiTheme="minorHAnsi" w:cstheme="minorHAnsi"/>
          <w:lang w:val="en-US"/>
        </w:rPr>
        <w:t xml:space="preserve">Any other works not sufficiently described in the scope of services, but can be reasonably inferred as required and necessary to be undertaken to complete the project are presumed included in the scope of works of the consultant. </w:t>
      </w:r>
    </w:p>
    <w:p w14:paraId="3DBD33EA" w14:textId="77777777" w:rsidR="004D2D62" w:rsidRPr="00C458F8" w:rsidRDefault="004D2D62" w:rsidP="004D2D62">
      <w:pPr>
        <w:pStyle w:val="af2"/>
        <w:spacing w:after="0" w:line="240" w:lineRule="auto"/>
        <w:ind w:left="709" w:right="-279"/>
        <w:jc w:val="both"/>
        <w:rPr>
          <w:rFonts w:asciiTheme="minorHAnsi" w:hAnsiTheme="minorHAnsi" w:cstheme="minorHAnsi"/>
          <w:lang w:val="en-US"/>
        </w:rPr>
      </w:pPr>
    </w:p>
    <w:p w14:paraId="23C80C8B" w14:textId="70E93AD5" w:rsidR="00AF1CEB" w:rsidRPr="00C458F8" w:rsidRDefault="00B40D21" w:rsidP="000D2668">
      <w:pPr>
        <w:spacing w:after="0" w:line="240" w:lineRule="auto"/>
        <w:ind w:right="-279"/>
        <w:jc w:val="both"/>
        <w:rPr>
          <w:rFonts w:asciiTheme="minorHAnsi" w:hAnsiTheme="minorHAnsi" w:cstheme="minorHAnsi"/>
          <w:lang w:val="en-US"/>
        </w:rPr>
      </w:pPr>
      <w:r>
        <w:rPr>
          <w:rFonts w:asciiTheme="minorHAnsi" w:hAnsiTheme="minorHAnsi" w:cstheme="minorHAnsi"/>
          <w:b/>
          <w:lang w:val="en-US"/>
        </w:rPr>
        <w:t>2-</w:t>
      </w:r>
      <w:r w:rsidR="00AF1CEB" w:rsidRPr="00C458F8">
        <w:rPr>
          <w:rFonts w:asciiTheme="minorHAnsi" w:hAnsiTheme="minorHAnsi" w:cstheme="minorHAnsi"/>
          <w:b/>
          <w:lang w:val="en-US"/>
        </w:rPr>
        <w:t xml:space="preserve">Resident Engineer/Dy Team Leader: </w:t>
      </w:r>
      <w:r w:rsidR="00AF1CEB" w:rsidRPr="00C458F8">
        <w:rPr>
          <w:rFonts w:asciiTheme="minorHAnsi" w:hAnsiTheme="minorHAnsi" w:cstheme="minorHAnsi"/>
          <w:lang w:val="en-US"/>
        </w:rPr>
        <w:t xml:space="preserve">will be responsible for overall project management at project sites in all technical aspects by performing scope of work indicated in the Terms of Reference for the Consulting Services. He/she should have (i) Degree in civil engineering with professional accreditation i.e. Chartered / Professional Engineer. (ii) Preferably minimum fifteen (15) years’ similar experience in design and construction supervision of power projects with FIDIC General Conditions of Contract, including ten (10) years’ experience outside his/her own country (iii)knowledge of regulations/guidelines of the international organizations/agencies; (iv)previous work experience in projects financed by international financial organization, (v)preferably associated knowledge of WB financed project, disbursement and monitoring procedures. (vi) Previous experience in </w:t>
      </w:r>
      <w:r>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w:t>
      </w:r>
    </w:p>
    <w:p w14:paraId="4C95E58B" w14:textId="77777777" w:rsidR="00AF1CEB" w:rsidRPr="00C458F8" w:rsidRDefault="00AF1CEB" w:rsidP="000D2668">
      <w:pPr>
        <w:ind w:right="-279"/>
        <w:jc w:val="both"/>
        <w:rPr>
          <w:rFonts w:asciiTheme="minorHAnsi" w:hAnsiTheme="minorHAnsi" w:cstheme="minorHAnsi"/>
          <w:lang w:val="en-US"/>
        </w:rPr>
      </w:pPr>
      <w:r w:rsidRPr="00C458F8">
        <w:rPr>
          <w:rFonts w:asciiTheme="minorHAnsi" w:hAnsiTheme="minorHAnsi" w:cstheme="minorHAnsi"/>
          <w:lang w:val="en-US"/>
        </w:rPr>
        <w:t xml:space="preserve">The Resident Engineer will undertake the following: </w:t>
      </w:r>
    </w:p>
    <w:p w14:paraId="2D93F66A"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responsible for the completion of tasks in design review stage as well as supervision stage in the framework of the FIDIC Conditions of Contract on behalf of the Engineer; </w:t>
      </w:r>
    </w:p>
    <w:p w14:paraId="20611015"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supervise all the construction activities, be aware of daily progress of the construction as well as existing issues and suggest immediate solutions in consultation with the Team Leader </w:t>
      </w:r>
    </w:p>
    <w:p w14:paraId="46B2CBB9"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early identification of technical issues and proposing mitigation or preventive measures in all technical aspects of the scope of work related to various project activities. </w:t>
      </w:r>
    </w:p>
    <w:p w14:paraId="543E46BB"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responsible for early identification of technical issues potentially leading to claims and increase of costs (especially in civil works contracts) by means of proper management of the construction supervision component and personal review of contracts’ progress. </w:t>
      </w:r>
    </w:p>
    <w:p w14:paraId="742C5B8E"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Special attention will be given to claim/ dispute resolution activities related to price escalation, as well as prevention of delays, possibly caused by right of way issues (if any), deficiencies in designs (if any), construction specifications and others. </w:t>
      </w:r>
    </w:p>
    <w:p w14:paraId="64C15ECE"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responsible for preparation of variation orders and their submission for the approval to PIU. </w:t>
      </w:r>
    </w:p>
    <w:p w14:paraId="695EE75D"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will also have advisory role on potentially expected or actual claims. </w:t>
      </w:r>
    </w:p>
    <w:p w14:paraId="78DED584" w14:textId="77777777" w:rsidR="00AF1CEB" w:rsidRPr="00C458F8" w:rsidRDefault="00AF1CEB">
      <w:pPr>
        <w:numPr>
          <w:ilvl w:val="0"/>
          <w:numId w:val="35"/>
        </w:numPr>
        <w:spacing w:after="0" w:line="240" w:lineRule="auto"/>
        <w:ind w:left="426" w:right="-279"/>
        <w:jc w:val="both"/>
        <w:rPr>
          <w:rFonts w:asciiTheme="minorHAnsi" w:hAnsiTheme="minorHAnsi" w:cstheme="minorHAnsi"/>
        </w:rPr>
      </w:pPr>
      <w:r w:rsidRPr="00C458F8">
        <w:rPr>
          <w:rFonts w:asciiTheme="minorHAnsi" w:hAnsiTheme="minorHAnsi" w:cstheme="minorHAnsi"/>
          <w:lang w:val="en-US"/>
        </w:rPr>
        <w:t xml:space="preserve">assist the Team Leader to prepare Monthly, and all required reports and all type of documents indicate in the Terms of Reference for the Consulting Services. </w:t>
      </w:r>
      <w:r w:rsidRPr="00C458F8">
        <w:rPr>
          <w:rFonts w:asciiTheme="minorHAnsi" w:hAnsiTheme="minorHAnsi" w:cstheme="minorHAnsi"/>
        </w:rPr>
        <w:t>During the construction supervision stage t</w:t>
      </w:r>
    </w:p>
    <w:p w14:paraId="17B21707" w14:textId="77777777" w:rsidR="00AF1CEB" w:rsidRPr="00C458F8" w:rsidRDefault="00AF1CEB">
      <w:pPr>
        <w:numPr>
          <w:ilvl w:val="0"/>
          <w:numId w:val="35"/>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 shall be present and assist the Team Leader in leaGding official meetings, such as monthly meetings with the Contractor, official pre-commissioning and commissioning tests. </w:t>
      </w:r>
    </w:p>
    <w:p w14:paraId="262A1494" w14:textId="77777777" w:rsidR="00AF1CEB" w:rsidRPr="00C458F8" w:rsidRDefault="00AF1CEB" w:rsidP="00AF1CEB">
      <w:pPr>
        <w:ind w:left="426" w:right="-279"/>
        <w:jc w:val="both"/>
        <w:rPr>
          <w:rFonts w:asciiTheme="minorHAnsi" w:hAnsiTheme="minorHAnsi" w:cstheme="minorHAnsi"/>
          <w:lang w:val="en-US"/>
        </w:rPr>
      </w:pPr>
    </w:p>
    <w:p w14:paraId="37642B9C" w14:textId="33895577" w:rsidR="00AF1CEB" w:rsidRPr="00C458F8" w:rsidRDefault="00B40D21" w:rsidP="000D2668">
      <w:pPr>
        <w:spacing w:after="0" w:line="240" w:lineRule="auto"/>
        <w:ind w:right="-279"/>
        <w:jc w:val="both"/>
        <w:rPr>
          <w:rFonts w:asciiTheme="minorHAnsi" w:hAnsiTheme="minorHAnsi" w:cstheme="minorHAnsi"/>
          <w:lang w:val="en-US"/>
        </w:rPr>
      </w:pPr>
      <w:r>
        <w:rPr>
          <w:rFonts w:asciiTheme="minorHAnsi" w:hAnsiTheme="minorHAnsi" w:cstheme="minorHAnsi"/>
          <w:b/>
          <w:lang w:val="en-US"/>
        </w:rPr>
        <w:lastRenderedPageBreak/>
        <w:t>3-</w:t>
      </w:r>
      <w:r w:rsidR="00AF1CEB" w:rsidRPr="00C458F8">
        <w:rPr>
          <w:rFonts w:asciiTheme="minorHAnsi" w:hAnsiTheme="minorHAnsi" w:cstheme="minorHAnsi"/>
          <w:b/>
          <w:lang w:val="en-US"/>
        </w:rPr>
        <w:t>Senior Electrical</w:t>
      </w:r>
      <w:r w:rsidR="00AF1CEB" w:rsidRPr="00C458F8">
        <w:rPr>
          <w:rFonts w:asciiTheme="minorHAnsi" w:hAnsiTheme="minorHAnsi" w:cstheme="minorHAnsi"/>
          <w:lang w:val="en-US"/>
        </w:rPr>
        <w:t xml:space="preserve"> </w:t>
      </w:r>
      <w:r w:rsidR="00AF1CEB" w:rsidRPr="00C458F8">
        <w:rPr>
          <w:rFonts w:asciiTheme="minorHAnsi" w:hAnsiTheme="minorHAnsi" w:cstheme="minorHAnsi"/>
          <w:b/>
          <w:lang w:val="en-US"/>
        </w:rPr>
        <w:t>Engineer/Power transmission Expert</w:t>
      </w:r>
      <w:r w:rsidR="00AF1CEB" w:rsidRPr="00C458F8">
        <w:rPr>
          <w:rFonts w:asciiTheme="minorHAnsi" w:hAnsiTheme="minorHAnsi" w:cstheme="minorHAnsi"/>
          <w:lang w:val="en-US"/>
        </w:rPr>
        <w:t xml:space="preserve"> shall have the following qualifications: (i) Bachelor or higher degree in electrical engineering; (ii) Preferably minimum 12 years of relevant experience in construction supervision of substation and OHTL construction projects; and (iii) Previous experience in </w:t>
      </w:r>
      <w:r>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The Engineer will undertake the following:</w:t>
      </w:r>
    </w:p>
    <w:p w14:paraId="18E9E235" w14:textId="77777777" w:rsidR="00AF1CEB" w:rsidRPr="00C458F8" w:rsidRDefault="00AF1CEB" w:rsidP="00AF1CEB">
      <w:pPr>
        <w:ind w:left="426" w:right="-279" w:hanging="360"/>
        <w:jc w:val="both"/>
        <w:rPr>
          <w:rFonts w:asciiTheme="minorHAnsi" w:hAnsiTheme="minorHAnsi" w:cstheme="minorHAnsi"/>
          <w:lang w:val="en-US"/>
        </w:rPr>
      </w:pPr>
      <w:r w:rsidRPr="00C458F8">
        <w:rPr>
          <w:rFonts w:asciiTheme="minorHAnsi" w:hAnsiTheme="minorHAnsi" w:cstheme="minorHAnsi"/>
          <w:sz w:val="32"/>
          <w:lang w:val="en-US"/>
        </w:rPr>
        <w:t>•</w:t>
      </w:r>
      <w:r w:rsidRPr="00C458F8">
        <w:rPr>
          <w:rFonts w:asciiTheme="minorHAnsi" w:hAnsiTheme="minorHAnsi" w:cstheme="minorHAnsi"/>
          <w:lang w:val="en-US"/>
        </w:rPr>
        <w:tab/>
        <w:t>Coordinate with other team members and help team leader develop a detailed work plan and implementation schedule</w:t>
      </w:r>
    </w:p>
    <w:p w14:paraId="5F97B942"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Review engineering designs and technical specification of transmission lines, including towers, conductors, insulators, ground wires, etc. in accordance with relevant technical standards, prepare engineering designs and technical specification of projects in accordance with relevant technical standards.</w:t>
      </w:r>
    </w:p>
    <w:p w14:paraId="5AAB070B"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Responsible for front line supervision, planning and coordinating construction and erection activities of project.</w:t>
      </w:r>
    </w:p>
    <w:p w14:paraId="6E3A2AAD"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szCs w:val="21"/>
          <w:lang w:val="en-US"/>
        </w:rPr>
        <w:t>Certify and undertake project and field works including project implementation plan proposed by the turnkey contractor, project security plan proposed by the contractor, review of overhead transmission line design, OPGW-Design, installation, testing and commissioning of transmission line, installation of EHV/HV-OHLs, route survey and route approval procedures with related authorities, Interface coordination with all related disciplines.</w:t>
      </w:r>
    </w:p>
    <w:p w14:paraId="48842E73"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szCs w:val="21"/>
          <w:lang w:val="en-US"/>
        </w:rPr>
        <w:t>The Specialist would review and certify tower type tests, factory acceptance tests, site acceptance tests &amp; commissioning, and guiding site supervisory staff of all disciplines to ensure safety, quality, and progress of the project.</w:t>
      </w:r>
    </w:p>
    <w:p w14:paraId="11F6D882"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szCs w:val="21"/>
          <w:lang w:val="en-US"/>
        </w:rPr>
        <w:t>The Specialist would certify any change in Bill of Quantities of the work of turnkey contractor, advise optimum and cost-effective solutions so that the project is completed within specified time and funds.</w:t>
      </w:r>
    </w:p>
    <w:p w14:paraId="45DCA7D4"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Review and update preliminary project cost estimates, list of materials, equipment, and works necessary to implement the projects, and, based on the results of detailed design undertaken by the turnkey contractor.</w:t>
      </w:r>
    </w:p>
    <w:p w14:paraId="3D1F3720"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Coordinate and supervise the design, specification, evaluation, purchase and maintenance of computer and electronic control systems, advanced instrumentation, and man-machine interface concepts of line assets.</w:t>
      </w:r>
    </w:p>
    <w:p w14:paraId="7192888F"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szCs w:val="23"/>
          <w:lang w:val="en-US"/>
        </w:rPr>
        <w:t>Ensure that technical standards applicable for the project transmission system and Regulations on Grid Connectivity, Metering, Construction of Electrical Plants and Electric Lines, and Grid Standards and Safety are adhered to. It is assumed that a project of this scope would normally follow international standards, and the National Grid Code. ISO recommendations shall govern the quality of project components, including design, engineering, and equipment fabrication, testing and commissioning. It will be necessary to take into account the need for compatibility with the National Grid.</w:t>
      </w:r>
    </w:p>
    <w:p w14:paraId="1D8DD029" w14:textId="77777777" w:rsidR="00AF1CEB" w:rsidRPr="00C458F8" w:rsidRDefault="00AF1CEB">
      <w:pPr>
        <w:numPr>
          <w:ilvl w:val="0"/>
          <w:numId w:val="36"/>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Prepare detailed project implementation schedules showing anticipated progress of works and expenditures for each contract package and taking into account seasonal climatic conditions, prepare engineering drawings and other documentation for the projects</w:t>
      </w:r>
    </w:p>
    <w:p w14:paraId="64777242" w14:textId="77777777" w:rsidR="00AF1CEB" w:rsidRPr="00C458F8" w:rsidRDefault="00AF1CEB" w:rsidP="00AF1CEB">
      <w:pPr>
        <w:ind w:left="426" w:right="-279" w:hanging="360"/>
        <w:jc w:val="both"/>
        <w:rPr>
          <w:rFonts w:asciiTheme="minorHAnsi" w:hAnsiTheme="minorHAnsi" w:cstheme="minorHAnsi"/>
          <w:lang w:val="en-US"/>
        </w:rPr>
      </w:pPr>
      <w:r w:rsidRPr="00C458F8">
        <w:rPr>
          <w:rFonts w:asciiTheme="minorHAnsi" w:hAnsiTheme="minorHAnsi" w:cstheme="minorHAnsi"/>
          <w:sz w:val="32"/>
          <w:lang w:val="en-US"/>
        </w:rPr>
        <w:t>•</w:t>
      </w:r>
      <w:r w:rsidRPr="00C458F8">
        <w:rPr>
          <w:rFonts w:asciiTheme="minorHAnsi" w:hAnsiTheme="minorHAnsi" w:cstheme="minorHAnsi"/>
          <w:lang w:val="en-US"/>
        </w:rPr>
        <w:tab/>
        <w:t xml:space="preserve">Supervise and monitor the project implementation with electrical related equipment, focused on automation, control, and protections. </w:t>
      </w:r>
    </w:p>
    <w:p w14:paraId="5567451D" w14:textId="77777777" w:rsidR="00AF1CEB" w:rsidRPr="00C458F8" w:rsidRDefault="00AF1CEB" w:rsidP="00AF1CEB">
      <w:pPr>
        <w:ind w:left="426" w:right="-279"/>
        <w:jc w:val="both"/>
        <w:rPr>
          <w:rFonts w:asciiTheme="minorHAnsi" w:hAnsiTheme="minorHAnsi" w:cstheme="minorHAnsi"/>
          <w:lang w:val="en-US"/>
        </w:rPr>
      </w:pPr>
      <w:r w:rsidRPr="00C458F8">
        <w:rPr>
          <w:rFonts w:asciiTheme="minorHAnsi" w:hAnsiTheme="minorHAnsi" w:cstheme="minorHAnsi"/>
          <w:lang w:val="en-US"/>
        </w:rPr>
        <w:t>• Monitor progress against plan</w:t>
      </w:r>
    </w:p>
    <w:p w14:paraId="75D33C07" w14:textId="77777777" w:rsidR="00AF1CEB" w:rsidRPr="00C458F8" w:rsidRDefault="00AF1CEB" w:rsidP="00AF1CEB">
      <w:pPr>
        <w:ind w:left="426" w:right="-279"/>
        <w:jc w:val="both"/>
        <w:rPr>
          <w:rFonts w:asciiTheme="minorHAnsi" w:hAnsiTheme="minorHAnsi" w:cstheme="minorHAnsi"/>
          <w:lang w:val="en-US"/>
        </w:rPr>
      </w:pPr>
      <w:r w:rsidRPr="00C458F8">
        <w:rPr>
          <w:rFonts w:asciiTheme="minorHAnsi" w:hAnsiTheme="minorHAnsi" w:cstheme="minorHAnsi"/>
          <w:lang w:val="en-US"/>
        </w:rPr>
        <w:t>• Certify As-Built drawings and progress payments</w:t>
      </w:r>
    </w:p>
    <w:p w14:paraId="43B2D839" w14:textId="77777777" w:rsidR="00AF1CEB" w:rsidRPr="00C458F8" w:rsidRDefault="00AF1CEB" w:rsidP="00AF1CEB">
      <w:pPr>
        <w:ind w:left="426" w:right="-279"/>
        <w:jc w:val="both"/>
        <w:rPr>
          <w:rFonts w:asciiTheme="minorHAnsi" w:hAnsiTheme="minorHAnsi" w:cstheme="minorHAnsi"/>
          <w:lang w:val="en-US"/>
        </w:rPr>
      </w:pPr>
      <w:r w:rsidRPr="00C458F8">
        <w:rPr>
          <w:rFonts w:asciiTheme="minorHAnsi" w:hAnsiTheme="minorHAnsi" w:cstheme="minorHAnsi"/>
          <w:lang w:val="en-US"/>
        </w:rPr>
        <w:t>• Ensure adherence to project quality assurance plan.</w:t>
      </w:r>
    </w:p>
    <w:p w14:paraId="3F1DC9F7" w14:textId="77777777" w:rsidR="00AF1CEB" w:rsidRPr="00C458F8" w:rsidRDefault="00AF1CEB" w:rsidP="00AF1CEB">
      <w:pPr>
        <w:ind w:left="426" w:right="-279"/>
        <w:jc w:val="both"/>
        <w:rPr>
          <w:rFonts w:asciiTheme="minorHAnsi" w:hAnsiTheme="minorHAnsi" w:cstheme="minorHAnsi"/>
          <w:lang w:val="en-US"/>
        </w:rPr>
      </w:pPr>
    </w:p>
    <w:p w14:paraId="74D9D89A" w14:textId="2AE80D23" w:rsidR="00AF1CEB" w:rsidRPr="0014143D" w:rsidRDefault="00B40D21" w:rsidP="00210891">
      <w:pPr>
        <w:spacing w:after="0" w:line="240" w:lineRule="auto"/>
        <w:ind w:right="-279"/>
        <w:jc w:val="both"/>
        <w:rPr>
          <w:rFonts w:asciiTheme="minorHAnsi" w:hAnsiTheme="minorHAnsi" w:cstheme="minorHAnsi"/>
          <w:lang w:val="en-US"/>
        </w:rPr>
      </w:pPr>
      <w:r>
        <w:rPr>
          <w:rFonts w:asciiTheme="minorHAnsi" w:hAnsiTheme="minorHAnsi" w:cstheme="minorHAnsi"/>
          <w:b/>
          <w:bCs/>
          <w:lang w:val="en-US"/>
        </w:rPr>
        <w:t>4-</w:t>
      </w:r>
      <w:r w:rsidR="00AF1CEB" w:rsidRPr="00C458F8">
        <w:rPr>
          <w:rFonts w:asciiTheme="minorHAnsi" w:hAnsiTheme="minorHAnsi" w:cstheme="minorHAnsi"/>
          <w:b/>
          <w:bCs/>
          <w:lang w:val="en-US"/>
        </w:rPr>
        <w:t xml:space="preserve">Procurement/Contract Expert  </w:t>
      </w:r>
      <w:r w:rsidR="00AF1CEB" w:rsidRPr="00C458F8">
        <w:rPr>
          <w:rFonts w:asciiTheme="minorHAnsi" w:hAnsiTheme="minorHAnsi" w:cstheme="minorHAnsi"/>
          <w:lang w:val="en-US"/>
        </w:rPr>
        <w:t xml:space="preserve">shall have a bachelor or higher degree in engineering, law or equivalent, preferably minimum 12 years of experience in procurement and contracts management, preferably relevant experience in contract management roles of power projects. The specialist shall have advance knowledge of international organizations/ agencies and national public procurement regulations and procedures, especially associated knowledge of WB procurement and FIDIC contracts. The expert should also have previous work experience in procurement &amp; contracts management and should have worked in projects financed by </w:t>
      </w:r>
      <w:r w:rsidR="00AF1CEB" w:rsidRPr="00C458F8">
        <w:rPr>
          <w:rFonts w:asciiTheme="minorHAnsi" w:hAnsiTheme="minorHAnsi" w:cstheme="minorHAnsi"/>
          <w:lang w:val="en-US"/>
        </w:rPr>
        <w:lastRenderedPageBreak/>
        <w:t xml:space="preserve">international financial organization, preferably WB. Direct experience of public procurement (legislation, Institutional framework, systems and training) are added advantages. Previous experience in </w:t>
      </w:r>
      <w:r w:rsidR="0014143D">
        <w:rPr>
          <w:rFonts w:asciiTheme="minorHAnsi" w:hAnsiTheme="minorHAnsi" w:cstheme="minorHAnsi"/>
          <w:lang w:val="en-US"/>
        </w:rPr>
        <w:t>Central Asia</w:t>
      </w:r>
      <w:r w:rsidR="00AF1CEB" w:rsidRPr="00C458F8">
        <w:rPr>
          <w:rFonts w:asciiTheme="minorHAnsi" w:hAnsiTheme="minorHAnsi" w:cstheme="minorHAnsi"/>
          <w:lang w:val="en-US"/>
        </w:rPr>
        <w:t xml:space="preserve"> countries is an advantage.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w:t>
      </w:r>
      <w:r w:rsidR="00AF1CEB" w:rsidRPr="0014143D">
        <w:rPr>
          <w:rFonts w:asciiTheme="minorHAnsi" w:hAnsiTheme="minorHAnsi" w:cstheme="minorHAnsi"/>
          <w:lang w:val="en-US"/>
        </w:rPr>
        <w:t xml:space="preserve">The specialist will undertake the following: </w:t>
      </w:r>
    </w:p>
    <w:p w14:paraId="64577DE9" w14:textId="77777777" w:rsidR="00AF1CEB" w:rsidRPr="00C458F8" w:rsidRDefault="00AF1CEB">
      <w:pPr>
        <w:numPr>
          <w:ilvl w:val="0"/>
          <w:numId w:val="32"/>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in contract interpretation, contract administration and documentation on all contractual matters</w:t>
      </w:r>
    </w:p>
    <w:p w14:paraId="0B863820" w14:textId="77777777" w:rsidR="00AF1CEB" w:rsidRPr="00C458F8" w:rsidRDefault="00AF1CEB">
      <w:pPr>
        <w:numPr>
          <w:ilvl w:val="0"/>
          <w:numId w:val="32"/>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in developing procurement &amp; contract management capacity;</w:t>
      </w:r>
    </w:p>
    <w:p w14:paraId="3723ED5B" w14:textId="77777777" w:rsidR="00AF1CEB" w:rsidRPr="00C458F8" w:rsidRDefault="00AF1CEB">
      <w:pPr>
        <w:numPr>
          <w:ilvl w:val="0"/>
          <w:numId w:val="32"/>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in contract management and disputes board.</w:t>
      </w:r>
    </w:p>
    <w:p w14:paraId="78558BB4" w14:textId="77777777" w:rsidR="00AF1CEB" w:rsidRPr="00210891" w:rsidRDefault="00AF1CEB">
      <w:pPr>
        <w:numPr>
          <w:ilvl w:val="0"/>
          <w:numId w:val="32"/>
        </w:numPr>
        <w:spacing w:after="0" w:line="240" w:lineRule="auto"/>
        <w:ind w:left="426" w:right="-279"/>
        <w:jc w:val="both"/>
        <w:rPr>
          <w:rFonts w:asciiTheme="minorHAnsi" w:hAnsiTheme="minorHAnsi" w:cstheme="minorHAnsi"/>
        </w:rPr>
      </w:pPr>
      <w:r w:rsidRPr="00210891">
        <w:rPr>
          <w:rFonts w:asciiTheme="minorHAnsi" w:hAnsiTheme="minorHAnsi" w:cstheme="minorHAnsi"/>
        </w:rPr>
        <w:t>Assist PIU in Tender documentation preparation.</w:t>
      </w:r>
    </w:p>
    <w:p w14:paraId="04DD7BD2" w14:textId="77777777" w:rsidR="00AF1CEB" w:rsidRPr="00210891" w:rsidRDefault="00AF1CEB">
      <w:pPr>
        <w:numPr>
          <w:ilvl w:val="0"/>
          <w:numId w:val="32"/>
        </w:numPr>
        <w:spacing w:after="0" w:line="240" w:lineRule="auto"/>
        <w:ind w:left="426" w:right="-279"/>
        <w:jc w:val="both"/>
        <w:rPr>
          <w:rFonts w:asciiTheme="minorHAnsi" w:hAnsiTheme="minorHAnsi" w:cstheme="minorHAnsi"/>
          <w:lang w:val="en-US"/>
        </w:rPr>
      </w:pPr>
      <w:r w:rsidRPr="00210891">
        <w:rPr>
          <w:rFonts w:asciiTheme="minorHAnsi" w:hAnsiTheme="minorHAnsi" w:cstheme="minorHAnsi"/>
          <w:lang w:val="en-US"/>
        </w:rPr>
        <w:t>Assist PIU in Evaluation of proposals during the tender processes.</w:t>
      </w:r>
    </w:p>
    <w:p w14:paraId="3FE3CB7B" w14:textId="77777777" w:rsidR="00AF1CEB" w:rsidRPr="00C458F8" w:rsidRDefault="00AF1CEB" w:rsidP="00AF1CEB">
      <w:pPr>
        <w:ind w:left="426" w:right="-279"/>
        <w:jc w:val="both"/>
        <w:rPr>
          <w:rFonts w:asciiTheme="minorHAnsi" w:hAnsiTheme="minorHAnsi" w:cstheme="minorHAnsi"/>
          <w:b/>
          <w:lang w:val="en-US"/>
        </w:rPr>
      </w:pPr>
    </w:p>
    <w:p w14:paraId="2101FD42" w14:textId="300899BC" w:rsidR="00AF1CEB" w:rsidRPr="00C458F8" w:rsidRDefault="00B40D21" w:rsidP="00210891">
      <w:pPr>
        <w:spacing w:after="0" w:line="240" w:lineRule="auto"/>
        <w:ind w:right="-279"/>
        <w:jc w:val="both"/>
        <w:rPr>
          <w:rFonts w:asciiTheme="minorHAnsi" w:hAnsiTheme="minorHAnsi" w:cstheme="minorHAnsi"/>
          <w:lang w:val="en-US"/>
        </w:rPr>
      </w:pPr>
      <w:r>
        <w:rPr>
          <w:rFonts w:asciiTheme="minorHAnsi" w:hAnsiTheme="minorHAnsi" w:cstheme="minorHAnsi"/>
          <w:b/>
          <w:lang w:val="en-US"/>
        </w:rPr>
        <w:t>5-</w:t>
      </w:r>
      <w:r w:rsidR="00AF1CEB" w:rsidRPr="00C458F8">
        <w:rPr>
          <w:rFonts w:asciiTheme="minorHAnsi" w:hAnsiTheme="minorHAnsi" w:cstheme="minorHAnsi"/>
          <w:b/>
          <w:lang w:val="en-US"/>
        </w:rPr>
        <w:t xml:space="preserve">Environmental and Health &amp; Safety Expert: </w:t>
      </w:r>
      <w:r w:rsidR="00AF1CEB" w:rsidRPr="00C458F8">
        <w:rPr>
          <w:rFonts w:asciiTheme="minorHAnsi" w:hAnsiTheme="minorHAnsi" w:cstheme="minorHAnsi"/>
          <w:lang w:val="en-US"/>
        </w:rPr>
        <w:t xml:space="preserve">shall have the following qualifications: (i) Bachelor or higher degree in environmental management; (ii) Preferably minimum 7 years of relevant experience in projects in power sector; and (iii) Previous experience in international institutions financed projects in </w:t>
      </w:r>
      <w:r w:rsidR="0014143D">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The expert will undertake the following:</w:t>
      </w:r>
    </w:p>
    <w:p w14:paraId="645DA311"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Conduct overall environmental management oversight during the implementation process of the project intermittently, support and advise PIU in addressing environmental safeguard issues arising from physical works of the project</w:t>
      </w:r>
    </w:p>
    <w:p w14:paraId="7745B810"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Implement environmental related activities as outlined in the environmental management plan / environmental mitigation and monitoring plan</w:t>
      </w:r>
    </w:p>
    <w:p w14:paraId="48B32570"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Supervise contractor operations intermittently and report to PIU that the contractor’s activities are complying with Environmental Management Plan (EMP) and other requirements </w:t>
      </w:r>
    </w:p>
    <w:p w14:paraId="1BB01B9F"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environmental issues in the project sites</w:t>
      </w:r>
    </w:p>
    <w:p w14:paraId="4E2065BF"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Support the PIU in ensuring that all activities are carried out in compliance with WB policies and procedures</w:t>
      </w:r>
    </w:p>
    <w:p w14:paraId="4BEC3910"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Certify the Contractor’s operations to ensure that overall activities of the project site are conducted according to the project Environmental Management Plan (EMP)</w:t>
      </w:r>
    </w:p>
    <w:p w14:paraId="4055EB23"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Investigate and promptly report to PIU about any breach of HSE by the contractor or the subcontractor which may cause potential hazardous situation and assist PIU on taking remedial action.  </w:t>
      </w:r>
    </w:p>
    <w:p w14:paraId="3B2A6CC4"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PIU on reports pertaining overall implementation of environmental requirements under the Project;</w:t>
      </w:r>
    </w:p>
    <w:p w14:paraId="659B66E1"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Recommend actions to be taken based on the assessments (actions should be time bound, specifying the responsible parties and the resources required, as well as performance indicators where applicable);</w:t>
      </w:r>
    </w:p>
    <w:p w14:paraId="15C6B11D"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Site visit intermittently to supervise the environmental management and mitigation plans submitted from the site are accurately prepared and compliance with the contract provision</w:t>
      </w:r>
    </w:p>
    <w:p w14:paraId="0285642E"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Monitor safeguards and EMP implementation to ensure the safeguards and EMP are properly implemented;</w:t>
      </w:r>
    </w:p>
    <w:p w14:paraId="5260E67E" w14:textId="4EB1B6F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with capacity building activities on environmental safeguards.</w:t>
      </w:r>
    </w:p>
    <w:p w14:paraId="6A7748F0" w14:textId="77777777" w:rsidR="00AF1CEB" w:rsidRPr="00C458F8" w:rsidRDefault="00AF1CEB" w:rsidP="00AF1CEB">
      <w:pPr>
        <w:ind w:left="426" w:right="-279"/>
        <w:jc w:val="both"/>
        <w:rPr>
          <w:rFonts w:asciiTheme="minorHAnsi" w:hAnsiTheme="minorHAnsi" w:cstheme="minorHAnsi"/>
          <w:lang w:val="en-US"/>
        </w:rPr>
      </w:pPr>
    </w:p>
    <w:p w14:paraId="7D3615DF" w14:textId="3A8F6802" w:rsidR="00AF1CEB" w:rsidRPr="00C458F8" w:rsidRDefault="00B40D21" w:rsidP="00210891">
      <w:pPr>
        <w:spacing w:after="0" w:line="240" w:lineRule="auto"/>
        <w:ind w:right="-279"/>
        <w:jc w:val="both"/>
        <w:rPr>
          <w:rFonts w:asciiTheme="minorHAnsi" w:hAnsiTheme="minorHAnsi" w:cstheme="minorHAnsi"/>
          <w:b/>
          <w:lang w:val="en-US"/>
        </w:rPr>
      </w:pPr>
      <w:r>
        <w:rPr>
          <w:rFonts w:asciiTheme="minorHAnsi" w:hAnsiTheme="minorHAnsi" w:cstheme="minorHAnsi"/>
          <w:b/>
          <w:bCs/>
          <w:lang w:val="en-US"/>
        </w:rPr>
        <w:t>6-</w:t>
      </w:r>
      <w:r w:rsidR="00AF1CEB" w:rsidRPr="00C458F8">
        <w:rPr>
          <w:rFonts w:asciiTheme="minorHAnsi" w:hAnsiTheme="minorHAnsi" w:cstheme="minorHAnsi"/>
          <w:b/>
          <w:bCs/>
          <w:lang w:val="en-US"/>
        </w:rPr>
        <w:t xml:space="preserve">Social Risk Management Expert </w:t>
      </w:r>
      <w:r w:rsidR="00AF1CEB" w:rsidRPr="00C458F8">
        <w:rPr>
          <w:rFonts w:asciiTheme="minorHAnsi" w:hAnsiTheme="minorHAnsi" w:cstheme="minorHAnsi"/>
          <w:lang w:val="en-US"/>
        </w:rPr>
        <w:t xml:space="preserve"> shall have the following qualifications: (i) Bachelor or higher degree in social sciences; (ii) Preferably minimum 7 years of relevant experience in projects in power sector; and (iii) Previous experience in international institutions financed projects in </w:t>
      </w:r>
      <w:r w:rsidR="0014143D">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added advantage. The expert will undertake the following:</w:t>
      </w:r>
    </w:p>
    <w:p w14:paraId="1EF2016D"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Conduct overall social risk management oversight during the implementation process of the project, support and advise PIU in addressing social risk relatedissues arising from physical works of the project as per WB Environmental and Social Framework (ESF) ESS1;</w:t>
      </w:r>
    </w:p>
    <w:p w14:paraId="452D7E5A"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Ensure all land acquisition and resettlement activities, if any, are implemented in compliance with (a) all applicable laws and regulations of the Government relating to land acquisition and involuntary resettlement; (b) the involuntary resettlement safeguards under World Bank Environmental and Social Framework (ESS5); and (c) all measures and requirements set forth in the ESF, Resettlement Policy Framework (RPF) and RAP; and any corrective or preventive actions set forth in the Project ESMP, C-ESMP, Corrective Action Plans and various safeguards monitoring reports. </w:t>
      </w:r>
    </w:p>
    <w:p w14:paraId="7D550EAB" w14:textId="2C2188A0"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to prepare a compliance report on the implementation of the Resettlement Plan after all land acquisition, compensation, and resettlement activities being completed</w:t>
      </w:r>
    </w:p>
    <w:p w14:paraId="4320BD5E"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lastRenderedPageBreak/>
        <w:t>Implement social risk management related activities as outlined in the Project ESMP and C-ESMP;</w:t>
      </w:r>
    </w:p>
    <w:p w14:paraId="5A0D93BE"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 xml:space="preserve">Supervise contractor operations and report to PIU that the contractor’s activities are complying with C-ESMP as well as SEP and LMP; </w:t>
      </w:r>
    </w:p>
    <w:p w14:paraId="55E9BCA2"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Recommend actions to be taken based on the assessments (actions should be time bound, specifying the responsible parties and the resources required, as well as performance indicators where applicable);</w:t>
      </w:r>
    </w:p>
    <w:p w14:paraId="02F6802D" w14:textId="77777777" w:rsidR="00AF1CEB" w:rsidRPr="00C458F8" w:rsidRDefault="00AF1CEB">
      <w:pPr>
        <w:numPr>
          <w:ilvl w:val="0"/>
          <w:numId w:val="39"/>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Intermittent site visits to ensure that the measures taken to mitigate the social impacts are in line with the C-ESMP and comply with the terms and conditions of the contract.; Recommend corrective action plans to address identified significant social risks and impacts;</w:t>
      </w:r>
    </w:p>
    <w:p w14:paraId="459FF259" w14:textId="49BAFCCA" w:rsidR="00AF1CEB" w:rsidRPr="00C458F8" w:rsidRDefault="00AF1CEB">
      <w:pPr>
        <w:pStyle w:val="af2"/>
        <w:numPr>
          <w:ilvl w:val="0"/>
          <w:numId w:val="39"/>
        </w:numPr>
        <w:spacing w:after="0" w:line="240" w:lineRule="auto"/>
        <w:ind w:left="426" w:right="-279" w:hanging="426"/>
        <w:jc w:val="both"/>
        <w:rPr>
          <w:rFonts w:asciiTheme="minorHAnsi" w:hAnsiTheme="minorHAnsi" w:cstheme="minorHAnsi"/>
          <w:b/>
          <w:lang w:val="en-US"/>
        </w:rPr>
      </w:pPr>
      <w:r w:rsidRPr="00C458F8">
        <w:rPr>
          <w:rFonts w:asciiTheme="minorHAnsi" w:hAnsiTheme="minorHAnsi" w:cstheme="minorHAnsi"/>
          <w:lang w:val="en-US"/>
        </w:rPr>
        <w:t xml:space="preserve">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with capacity building activities on  social risk management;</w:t>
      </w:r>
    </w:p>
    <w:p w14:paraId="24211C6C" w14:textId="766D2EEE" w:rsidR="00AF1CEB" w:rsidRPr="00C458F8" w:rsidRDefault="00AF1CEB">
      <w:pPr>
        <w:pStyle w:val="af2"/>
        <w:numPr>
          <w:ilvl w:val="0"/>
          <w:numId w:val="39"/>
        </w:numPr>
        <w:spacing w:after="0" w:line="240" w:lineRule="auto"/>
        <w:ind w:left="426" w:right="-279" w:hanging="426"/>
        <w:jc w:val="both"/>
        <w:rPr>
          <w:rFonts w:asciiTheme="minorHAnsi" w:hAnsiTheme="minorHAnsi" w:cstheme="minorHAnsi"/>
          <w:lang w:val="en-US"/>
        </w:rPr>
      </w:pPr>
      <w:r w:rsidRPr="00C458F8">
        <w:rPr>
          <w:rFonts w:asciiTheme="minorHAnsi" w:hAnsiTheme="minorHAnsi" w:cstheme="minorHAnsi"/>
          <w:lang w:val="en-US"/>
        </w:rPr>
        <w:t xml:space="preserve">Assist in planning and implementation of the SEP; </w:t>
      </w:r>
    </w:p>
    <w:p w14:paraId="254C2EC8" w14:textId="77777777" w:rsidR="00AF1CEB" w:rsidRPr="00C458F8" w:rsidRDefault="00AF1CEB">
      <w:pPr>
        <w:pStyle w:val="af2"/>
        <w:numPr>
          <w:ilvl w:val="0"/>
          <w:numId w:val="39"/>
        </w:numPr>
        <w:spacing w:after="0" w:line="240" w:lineRule="auto"/>
        <w:ind w:left="426" w:hanging="426"/>
        <w:rPr>
          <w:rFonts w:asciiTheme="minorHAnsi" w:hAnsiTheme="minorHAnsi" w:cstheme="minorHAnsi"/>
          <w:lang w:val="en-US"/>
        </w:rPr>
      </w:pPr>
      <w:r w:rsidRPr="00C458F8">
        <w:rPr>
          <w:rFonts w:asciiTheme="minorHAnsi" w:hAnsiTheme="minorHAnsi" w:cstheme="minorHAnsi"/>
          <w:lang w:val="en-US"/>
        </w:rPr>
        <w:t xml:space="preserve">Undertake leading stakeholder engagement activities; </w:t>
      </w:r>
    </w:p>
    <w:p w14:paraId="76AB766F" w14:textId="77777777" w:rsidR="00AF1CEB" w:rsidRPr="00C458F8" w:rsidRDefault="00AF1CEB">
      <w:pPr>
        <w:pStyle w:val="af2"/>
        <w:numPr>
          <w:ilvl w:val="0"/>
          <w:numId w:val="39"/>
        </w:numPr>
        <w:spacing w:after="0" w:line="240" w:lineRule="auto"/>
        <w:ind w:left="426" w:hanging="426"/>
        <w:rPr>
          <w:rFonts w:asciiTheme="minorHAnsi" w:hAnsiTheme="minorHAnsi" w:cstheme="minorHAnsi"/>
          <w:lang w:val="en-US"/>
        </w:rPr>
      </w:pPr>
      <w:r w:rsidRPr="00C458F8">
        <w:rPr>
          <w:rFonts w:asciiTheme="minorHAnsi" w:hAnsiTheme="minorHAnsi" w:cstheme="minorHAnsi"/>
          <w:lang w:val="en-US"/>
        </w:rPr>
        <w:t>Communicate and coordinate with Disadvantaged and Vulnerable Groups in the Project Area for any issues related to construction activities;</w:t>
      </w:r>
    </w:p>
    <w:p w14:paraId="2AEB80FA" w14:textId="77777777" w:rsidR="00AF1CEB" w:rsidRPr="00C458F8" w:rsidRDefault="00AF1CEB">
      <w:pPr>
        <w:pStyle w:val="af2"/>
        <w:numPr>
          <w:ilvl w:val="0"/>
          <w:numId w:val="39"/>
        </w:numPr>
        <w:spacing w:after="0" w:line="240" w:lineRule="auto"/>
        <w:ind w:left="426" w:right="-279" w:hanging="426"/>
        <w:jc w:val="both"/>
        <w:rPr>
          <w:rFonts w:asciiTheme="minorHAnsi" w:hAnsiTheme="minorHAnsi" w:cstheme="minorHAnsi"/>
          <w:b/>
          <w:lang w:val="en-US"/>
        </w:rPr>
      </w:pPr>
      <w:r w:rsidRPr="00C458F8">
        <w:rPr>
          <w:rFonts w:asciiTheme="minorHAnsi" w:hAnsiTheme="minorHAnsi" w:cstheme="minorHAnsi"/>
          <w:lang w:val="en-US"/>
        </w:rPr>
        <w:t>Ensure proper recording and tracking of recorded grievances and coordinate the handling of grievances.</w:t>
      </w:r>
    </w:p>
    <w:p w14:paraId="27BFCC04" w14:textId="77777777" w:rsidR="00AF1CEB" w:rsidRPr="00C458F8" w:rsidRDefault="00AF1CEB" w:rsidP="00AF1CEB">
      <w:pPr>
        <w:ind w:right="-279"/>
        <w:jc w:val="both"/>
        <w:rPr>
          <w:rFonts w:asciiTheme="minorHAnsi" w:hAnsiTheme="minorHAnsi" w:cstheme="minorHAnsi"/>
          <w:b/>
          <w:lang w:val="en-US"/>
        </w:rPr>
      </w:pPr>
    </w:p>
    <w:p w14:paraId="285B6D47" w14:textId="436246A8" w:rsidR="00AF1CEB" w:rsidRPr="00C458F8" w:rsidRDefault="00B40D21" w:rsidP="00210891">
      <w:pPr>
        <w:spacing w:after="0" w:line="240" w:lineRule="auto"/>
        <w:ind w:right="-279"/>
        <w:jc w:val="both"/>
        <w:rPr>
          <w:rFonts w:asciiTheme="minorHAnsi" w:hAnsiTheme="minorHAnsi" w:cstheme="minorHAnsi"/>
          <w:b/>
          <w:lang w:val="en-US"/>
        </w:rPr>
      </w:pPr>
      <w:r>
        <w:rPr>
          <w:rFonts w:asciiTheme="minorHAnsi" w:hAnsiTheme="minorHAnsi" w:cstheme="minorHAnsi"/>
          <w:b/>
          <w:lang w:val="en-US"/>
        </w:rPr>
        <w:t>7-</w:t>
      </w:r>
      <w:r w:rsidR="00AF1CEB" w:rsidRPr="00C458F8">
        <w:rPr>
          <w:rFonts w:asciiTheme="minorHAnsi" w:hAnsiTheme="minorHAnsi" w:cstheme="minorHAnsi"/>
          <w:b/>
          <w:lang w:val="en-US"/>
        </w:rPr>
        <w:t xml:space="preserve">Quality Assurance Engineer – Electrical Works </w:t>
      </w:r>
      <w:r w:rsidR="00AF1CEB" w:rsidRPr="00C458F8">
        <w:rPr>
          <w:rFonts w:asciiTheme="minorHAnsi" w:hAnsiTheme="minorHAnsi" w:cstheme="minorHAnsi"/>
          <w:lang w:val="en-US"/>
        </w:rPr>
        <w:t xml:space="preserve"> shall have the following qualifications: (i) Bachelor or higher degree in engineering; (ii) Preferably minimum 5 years of relevant experience in power sector; and (iii) Previous experience in international financed projects is desirable. The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advantage. The expert will undertake the following:</w:t>
      </w:r>
    </w:p>
    <w:p w14:paraId="567C06A1"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the senior electrical engineer to develop a detailed work plan and Implementation schedule;</w:t>
      </w:r>
    </w:p>
    <w:p w14:paraId="6F173420"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to supervise and monitor the electrical works of the Project;</w:t>
      </w:r>
    </w:p>
    <w:p w14:paraId="6837ABDB"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Ensure all work in accordance with approved drawings</w:t>
      </w:r>
    </w:p>
    <w:p w14:paraId="3AC8D0B1"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rPr>
      </w:pPr>
      <w:r w:rsidRPr="00C458F8">
        <w:rPr>
          <w:rFonts w:asciiTheme="minorHAnsi" w:hAnsiTheme="minorHAnsi" w:cstheme="minorHAnsi"/>
        </w:rPr>
        <w:t>Check works against approved drawings</w:t>
      </w:r>
    </w:p>
    <w:p w14:paraId="44FAF1DD"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Monitor quality of work carried out by contractors. Carry out required measurements to determine accuracy of installed works</w:t>
      </w:r>
    </w:p>
    <w:p w14:paraId="6A1D83C6"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Monitor installation, testing and commissioning.</w:t>
      </w:r>
    </w:p>
    <w:p w14:paraId="095530A1" w14:textId="77777777" w:rsidR="00AF1CEB" w:rsidRPr="00C458F8" w:rsidRDefault="00AF1CEB" w:rsidP="00AF1CEB">
      <w:pPr>
        <w:ind w:left="426" w:right="-279"/>
        <w:jc w:val="both"/>
        <w:rPr>
          <w:rFonts w:asciiTheme="minorHAnsi" w:hAnsiTheme="minorHAnsi" w:cstheme="minorHAnsi"/>
          <w:b/>
          <w:lang w:val="en-US"/>
        </w:rPr>
      </w:pPr>
    </w:p>
    <w:p w14:paraId="243740F8" w14:textId="525A205D" w:rsidR="00AF1CEB" w:rsidRPr="00C458F8" w:rsidRDefault="00B40D21" w:rsidP="00210891">
      <w:pPr>
        <w:spacing w:after="0" w:line="240" w:lineRule="auto"/>
        <w:ind w:right="-279"/>
        <w:jc w:val="both"/>
        <w:rPr>
          <w:rFonts w:asciiTheme="minorHAnsi" w:hAnsiTheme="minorHAnsi" w:cstheme="minorHAnsi"/>
          <w:lang w:val="en-US"/>
        </w:rPr>
      </w:pPr>
      <w:r>
        <w:rPr>
          <w:rFonts w:asciiTheme="minorHAnsi" w:hAnsiTheme="minorHAnsi" w:cstheme="minorHAnsi"/>
          <w:b/>
          <w:lang w:val="en-US"/>
        </w:rPr>
        <w:t>8-</w:t>
      </w:r>
      <w:r w:rsidR="00AF1CEB" w:rsidRPr="00C458F8">
        <w:rPr>
          <w:rFonts w:asciiTheme="minorHAnsi" w:hAnsiTheme="minorHAnsi" w:cstheme="minorHAnsi"/>
          <w:b/>
          <w:lang w:val="en-US"/>
        </w:rPr>
        <w:t>Second Electrical Engineer</w:t>
      </w:r>
      <w:r w:rsidR="00AF1CEB" w:rsidRPr="00C458F8">
        <w:rPr>
          <w:rFonts w:asciiTheme="minorHAnsi" w:hAnsiTheme="minorHAnsi" w:cstheme="minorHAnsi"/>
          <w:lang w:val="en-US"/>
        </w:rPr>
        <w:t xml:space="preserve">:  shall have the following qualifications: (i) Bachelor or higher degree in engineering; (ii) Preferably minimum 5 years of relevant experience in power sector; and (iii) Previous experience in international financed projects in </w:t>
      </w:r>
      <w:r w:rsidR="0014143D">
        <w:rPr>
          <w:rFonts w:asciiTheme="minorHAnsi" w:hAnsiTheme="minorHAnsi" w:cstheme="minorHAnsi"/>
          <w:lang w:val="en-US"/>
        </w:rPr>
        <w:t>Central Asia</w:t>
      </w:r>
      <w:r w:rsidR="00AF1CEB" w:rsidRPr="00C458F8">
        <w:rPr>
          <w:rFonts w:asciiTheme="minorHAnsi" w:hAnsiTheme="minorHAnsi" w:cstheme="minorHAnsi"/>
          <w:lang w:val="en-US"/>
        </w:rPr>
        <w:t xml:space="preserve"> is an advantage. The knowledge of </w:t>
      </w:r>
      <w:r w:rsidR="0014143D">
        <w:rPr>
          <w:rFonts w:asciiTheme="minorHAnsi" w:hAnsiTheme="minorHAnsi" w:cstheme="minorHAnsi"/>
          <w:lang w:val="en-US"/>
        </w:rPr>
        <w:t>Russian</w:t>
      </w:r>
      <w:r w:rsidR="00AF1CEB" w:rsidRPr="00C458F8">
        <w:rPr>
          <w:rFonts w:asciiTheme="minorHAnsi" w:hAnsiTheme="minorHAnsi" w:cstheme="minorHAnsi"/>
          <w:lang w:val="en-US"/>
        </w:rPr>
        <w:t xml:space="preserve"> language is an advantage. The expert will undertake the following:</w:t>
      </w:r>
    </w:p>
    <w:p w14:paraId="76C43193"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the senior electrical engineer/power transmission engineer to develop a detailed work plan and implementation schedule;</w:t>
      </w:r>
    </w:p>
    <w:p w14:paraId="5FAEB92E"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to supervise and monitor the electrical system works of the Project; and</w:t>
      </w:r>
    </w:p>
    <w:p w14:paraId="4D02FF63"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Ensure adherence to project safety plan and quality assurance plan</w:t>
      </w:r>
    </w:p>
    <w:p w14:paraId="070C6577"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Ensure all work in accordance with approved drawings</w:t>
      </w:r>
    </w:p>
    <w:p w14:paraId="019D3A4F"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rPr>
      </w:pPr>
      <w:r w:rsidRPr="00C458F8">
        <w:rPr>
          <w:rFonts w:asciiTheme="minorHAnsi" w:hAnsiTheme="minorHAnsi" w:cstheme="minorHAnsi"/>
        </w:rPr>
        <w:t xml:space="preserve">Monitor contractor’s program </w:t>
      </w:r>
    </w:p>
    <w:p w14:paraId="07D2A565"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rPr>
      </w:pPr>
      <w:r w:rsidRPr="00C458F8">
        <w:rPr>
          <w:rFonts w:asciiTheme="minorHAnsi" w:hAnsiTheme="minorHAnsi" w:cstheme="minorHAnsi"/>
        </w:rPr>
        <w:t>Check works against approved drawings</w:t>
      </w:r>
    </w:p>
    <w:p w14:paraId="371FCC1D"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Monitor quality of work carried out by contractors. Carry out required measurements to determine accuracy of installed works</w:t>
      </w:r>
    </w:p>
    <w:p w14:paraId="59E65142"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Ensure all required safety measures are in place. In particular work closely with DABS operations staff regarding required outages</w:t>
      </w:r>
    </w:p>
    <w:p w14:paraId="73C83587" w14:textId="77777777" w:rsidR="00AF1CEB" w:rsidRPr="00C458F8" w:rsidRDefault="00AF1CEB">
      <w:pPr>
        <w:pStyle w:val="af2"/>
        <w:numPr>
          <w:ilvl w:val="0"/>
          <w:numId w:val="31"/>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Ensure As Built drawings properly reflect site works</w:t>
      </w:r>
    </w:p>
    <w:p w14:paraId="62BA731A"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Monitor installation, testing and commissioning.</w:t>
      </w:r>
    </w:p>
    <w:p w14:paraId="25DE9E6A" w14:textId="77777777" w:rsidR="00AF1CEB" w:rsidRPr="00C458F8" w:rsidRDefault="00AF1CEB" w:rsidP="00AF1CEB">
      <w:pPr>
        <w:ind w:left="426" w:right="-279"/>
        <w:jc w:val="both"/>
        <w:rPr>
          <w:rFonts w:asciiTheme="minorHAnsi" w:hAnsiTheme="minorHAnsi" w:cstheme="minorHAnsi"/>
          <w:lang w:val="en-US"/>
        </w:rPr>
      </w:pPr>
    </w:p>
    <w:p w14:paraId="6870068C" w14:textId="7E6A98D2" w:rsidR="00AF1CEB" w:rsidRPr="00C458F8" w:rsidRDefault="00B40D21" w:rsidP="00210891">
      <w:pPr>
        <w:spacing w:after="0" w:line="240" w:lineRule="auto"/>
        <w:ind w:right="-279"/>
        <w:jc w:val="both"/>
        <w:rPr>
          <w:rFonts w:asciiTheme="minorHAnsi" w:hAnsiTheme="minorHAnsi" w:cstheme="minorHAnsi"/>
          <w:lang w:val="en-US"/>
        </w:rPr>
      </w:pPr>
      <w:r>
        <w:rPr>
          <w:rFonts w:asciiTheme="minorHAnsi" w:hAnsiTheme="minorHAnsi" w:cstheme="minorHAnsi"/>
          <w:b/>
          <w:lang w:val="en-US"/>
        </w:rPr>
        <w:t>9-</w:t>
      </w:r>
      <w:r w:rsidR="00AF1CEB" w:rsidRPr="00C458F8">
        <w:rPr>
          <w:rFonts w:asciiTheme="minorHAnsi" w:hAnsiTheme="minorHAnsi" w:cstheme="minorHAnsi"/>
          <w:b/>
          <w:lang w:val="en-US"/>
        </w:rPr>
        <w:t xml:space="preserve">Civil Engineer: </w:t>
      </w:r>
      <w:r w:rsidR="00AF1CEB" w:rsidRPr="00C458F8">
        <w:rPr>
          <w:rFonts w:asciiTheme="minorHAnsi" w:hAnsiTheme="minorHAnsi" w:cstheme="minorHAnsi"/>
          <w:lang w:val="en-US"/>
        </w:rPr>
        <w:t xml:space="preserve">shall have the following qualifications: (i) Bachelor or higher degree in civil engineering; (ii) Preferably minimum 5 years of relevant experience in projects in power sector. The knowledge of </w:t>
      </w:r>
      <w:r w:rsidR="0014143D">
        <w:rPr>
          <w:rFonts w:asciiTheme="minorHAnsi" w:hAnsiTheme="minorHAnsi" w:cstheme="minorHAnsi"/>
          <w:lang w:val="en-US"/>
        </w:rPr>
        <w:t>Russian</w:t>
      </w:r>
      <w:r w:rsidR="0014143D" w:rsidRPr="00C458F8">
        <w:rPr>
          <w:rFonts w:asciiTheme="minorHAnsi" w:hAnsiTheme="minorHAnsi" w:cstheme="minorHAnsi"/>
          <w:lang w:val="en-US"/>
        </w:rPr>
        <w:t xml:space="preserve"> </w:t>
      </w:r>
      <w:r w:rsidR="00AF1CEB" w:rsidRPr="00C458F8">
        <w:rPr>
          <w:rFonts w:asciiTheme="minorHAnsi" w:hAnsiTheme="minorHAnsi" w:cstheme="minorHAnsi"/>
          <w:lang w:val="en-US"/>
        </w:rPr>
        <w:t>language is an advantage. The expert will undertake the following:</w:t>
      </w:r>
    </w:p>
    <w:p w14:paraId="2CB811FC"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 xml:space="preserve"> Review and approval of Drawing/Document submittals</w:t>
      </w:r>
    </w:p>
    <w:p w14:paraId="2C96C451"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Carry out quality control checks on submitted materials</w:t>
      </w:r>
    </w:p>
    <w:p w14:paraId="2EF6341D"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lastRenderedPageBreak/>
        <w:t>Liaison with electrical engineers and project manager re layouts and civil/electrical interfaces</w:t>
      </w:r>
    </w:p>
    <w:p w14:paraId="363A0A76"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Overall monitoring of site civil engineer and installation works.</w:t>
      </w:r>
    </w:p>
    <w:p w14:paraId="6BB0271B"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Ensuring design and installation works are in accordance with specification and relevant standards.</w:t>
      </w:r>
    </w:p>
    <w:p w14:paraId="5FD939A2" w14:textId="77777777" w:rsidR="00AF1CEB" w:rsidRPr="00C458F8" w:rsidRDefault="00AF1CEB">
      <w:pPr>
        <w:pStyle w:val="af2"/>
        <w:numPr>
          <w:ilvl w:val="0"/>
          <w:numId w:val="37"/>
        </w:numPr>
        <w:spacing w:after="0" w:line="240" w:lineRule="auto"/>
        <w:ind w:left="426" w:right="-279"/>
        <w:contextualSpacing w:val="0"/>
        <w:rPr>
          <w:rFonts w:asciiTheme="minorHAnsi" w:hAnsiTheme="minorHAnsi" w:cstheme="minorHAnsi"/>
          <w:lang w:val="en-US"/>
        </w:rPr>
      </w:pPr>
      <w:r w:rsidRPr="00C458F8">
        <w:rPr>
          <w:rFonts w:asciiTheme="minorHAnsi" w:hAnsiTheme="minorHAnsi" w:cstheme="minorHAnsi"/>
          <w:lang w:val="en-US"/>
        </w:rPr>
        <w:t>Ensure that required measurements to determine accuracy of installed works is carried out</w:t>
      </w:r>
    </w:p>
    <w:p w14:paraId="2B84DB63"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Ensure As Built drawings are properly approved and registered</w:t>
      </w:r>
    </w:p>
    <w:p w14:paraId="22E12F25"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Assist to supervise and monitor the civil works of the Project; and</w:t>
      </w:r>
    </w:p>
    <w:p w14:paraId="33DA718A" w14:textId="77777777" w:rsidR="00AF1CEB" w:rsidRPr="00C458F8" w:rsidRDefault="00AF1CEB">
      <w:pPr>
        <w:numPr>
          <w:ilvl w:val="0"/>
          <w:numId w:val="31"/>
        </w:numPr>
        <w:spacing w:after="0" w:line="240" w:lineRule="auto"/>
        <w:ind w:left="426" w:right="-279"/>
        <w:jc w:val="both"/>
        <w:rPr>
          <w:rFonts w:asciiTheme="minorHAnsi" w:hAnsiTheme="minorHAnsi" w:cstheme="minorHAnsi"/>
          <w:lang w:val="en-US"/>
        </w:rPr>
      </w:pPr>
      <w:r w:rsidRPr="00C458F8">
        <w:rPr>
          <w:rFonts w:asciiTheme="minorHAnsi" w:hAnsiTheme="minorHAnsi" w:cstheme="minorHAnsi"/>
          <w:lang w:val="en-US"/>
        </w:rPr>
        <w:t>Ensure adherence to project safety plan and quality assurance plan.</w:t>
      </w:r>
    </w:p>
    <w:p w14:paraId="5E427F77" w14:textId="77777777" w:rsidR="00AF1CEB" w:rsidRPr="00C458F8" w:rsidRDefault="00AF1CEB" w:rsidP="00AF1CEB">
      <w:pPr>
        <w:ind w:left="426" w:right="-279"/>
        <w:jc w:val="both"/>
        <w:rPr>
          <w:rFonts w:asciiTheme="minorHAnsi" w:hAnsiTheme="minorHAnsi" w:cstheme="minorHAnsi"/>
          <w:lang w:val="en-US"/>
        </w:rPr>
      </w:pPr>
    </w:p>
    <w:p w14:paraId="39A1F734" w14:textId="77777777" w:rsidR="00AF1CEB" w:rsidRPr="00C458F8" w:rsidRDefault="00AF1CEB" w:rsidP="00AF1CEB">
      <w:pPr>
        <w:ind w:left="284" w:right="-279" w:hanging="142"/>
        <w:jc w:val="both"/>
        <w:rPr>
          <w:rFonts w:asciiTheme="minorHAnsi" w:hAnsiTheme="minorHAnsi" w:cstheme="minorHAnsi"/>
          <w:lang w:val="en-US"/>
        </w:rPr>
      </w:pPr>
    </w:p>
    <w:p w14:paraId="15955C49" w14:textId="77777777" w:rsidR="00AF1CEB" w:rsidRPr="00C458F8" w:rsidRDefault="00AF1CEB" w:rsidP="00AF1CEB">
      <w:pPr>
        <w:ind w:left="426" w:right="-279" w:hanging="322"/>
        <w:jc w:val="both"/>
        <w:rPr>
          <w:rFonts w:asciiTheme="minorHAnsi" w:hAnsiTheme="minorHAnsi" w:cstheme="minorHAnsi"/>
          <w:lang w:val="en-US"/>
        </w:rPr>
      </w:pPr>
      <w:r w:rsidRPr="00C458F8">
        <w:rPr>
          <w:rFonts w:asciiTheme="minorHAnsi" w:hAnsiTheme="minorHAnsi" w:cstheme="minorHAnsi"/>
          <w:lang w:val="en-US"/>
        </w:rPr>
        <w:t xml:space="preserve"> Note: The introduced key staff should not be older than 65 years old</w:t>
      </w:r>
    </w:p>
    <w:p w14:paraId="1E02208F" w14:textId="09E0BB5E" w:rsidR="00AF1CEB" w:rsidRPr="00210891" w:rsidRDefault="00AF1CEB" w:rsidP="002E7EF6">
      <w:pPr>
        <w:pStyle w:val="1"/>
      </w:pPr>
      <w:bookmarkStart w:id="65" w:name="_Toc216426341"/>
      <w:r w:rsidRPr="00210891">
        <w:t>Reporting Requirements and Time Schedule for Deliverables</w:t>
      </w:r>
      <w:bookmarkEnd w:id="65"/>
    </w:p>
    <w:p w14:paraId="084CC8EE" w14:textId="268E996D" w:rsidR="00AF1CEB" w:rsidRDefault="00AF1CEB" w:rsidP="00582AA8">
      <w:pPr>
        <w:ind w:right="-279"/>
        <w:jc w:val="both"/>
        <w:rPr>
          <w:rFonts w:asciiTheme="minorHAnsi" w:hAnsiTheme="minorHAnsi" w:cstheme="minorHAnsi"/>
          <w:color w:val="000000"/>
          <w:lang w:val="en-US"/>
        </w:rPr>
      </w:pPr>
      <w:r w:rsidRPr="00345AA1">
        <w:rPr>
          <w:rFonts w:asciiTheme="minorHAnsi" w:hAnsiTheme="minorHAnsi" w:cstheme="minorHAnsi"/>
          <w:lang w:val="en-US"/>
        </w:rPr>
        <w:t xml:space="preserve">All correspondence to </w:t>
      </w:r>
      <w:r w:rsidR="00582AA8" w:rsidRPr="00345AA1">
        <w:rPr>
          <w:rFonts w:asciiTheme="minorHAnsi" w:hAnsiTheme="minorHAnsi" w:cstheme="minorHAnsi"/>
          <w:lang w:val="en-US"/>
        </w:rPr>
        <w:t xml:space="preserve">PIU </w:t>
      </w:r>
      <w:r w:rsidRPr="00345AA1">
        <w:rPr>
          <w:rFonts w:asciiTheme="minorHAnsi" w:hAnsiTheme="minorHAnsi" w:cstheme="minorHAnsi"/>
          <w:lang w:val="en-US"/>
        </w:rPr>
        <w:t xml:space="preserve">shall be in both English and </w:t>
      </w:r>
      <w:r w:rsidR="00582AA8" w:rsidRPr="00345AA1">
        <w:rPr>
          <w:rFonts w:asciiTheme="minorHAnsi" w:hAnsiTheme="minorHAnsi" w:cstheme="minorHAnsi"/>
          <w:lang w:val="en-US"/>
        </w:rPr>
        <w:t xml:space="preserve">Russian </w:t>
      </w:r>
      <w:r w:rsidRPr="00345AA1">
        <w:rPr>
          <w:rFonts w:asciiTheme="minorHAnsi" w:hAnsiTheme="minorHAnsi" w:cstheme="minorHAnsi"/>
          <w:lang w:val="en-US"/>
        </w:rPr>
        <w:t>languages.</w:t>
      </w:r>
      <w:r w:rsidR="00210891" w:rsidRPr="00345AA1">
        <w:rPr>
          <w:rFonts w:asciiTheme="minorHAnsi" w:hAnsiTheme="minorHAnsi" w:cstheme="minorHAnsi"/>
          <w:b/>
          <w:lang w:val="en-US"/>
        </w:rPr>
        <w:t xml:space="preserve"> </w:t>
      </w:r>
      <w:r w:rsidRPr="00345AA1">
        <w:rPr>
          <w:rFonts w:asciiTheme="minorHAnsi" w:hAnsiTheme="minorHAnsi" w:cstheme="minorHAnsi"/>
          <w:color w:val="000000"/>
          <w:lang w:val="en-US"/>
        </w:rPr>
        <w:t xml:space="preserve">The Consultant shall prepare various reports/documents at the time and with pertinent number of copies for printed versions as </w:t>
      </w:r>
      <w:r w:rsidR="00345AA1" w:rsidRPr="00345AA1">
        <w:rPr>
          <w:rFonts w:asciiTheme="minorHAnsi" w:hAnsiTheme="minorHAnsi" w:cstheme="minorHAnsi"/>
          <w:color w:val="000000"/>
          <w:lang w:val="en-US"/>
        </w:rPr>
        <w:t>indicated</w:t>
      </w:r>
      <w:r w:rsidRPr="00345AA1">
        <w:rPr>
          <w:rFonts w:asciiTheme="minorHAnsi" w:hAnsiTheme="minorHAnsi" w:cstheme="minorHAnsi"/>
          <w:color w:val="000000"/>
          <w:lang w:val="en-US"/>
        </w:rPr>
        <w:t xml:space="preserve"> below and submit the same to PIU</w:t>
      </w:r>
      <w:r w:rsidR="00345AA1" w:rsidRPr="00345AA1">
        <w:rPr>
          <w:rFonts w:asciiTheme="minorHAnsi" w:hAnsiTheme="minorHAnsi" w:cstheme="minorHAnsi"/>
          <w:color w:val="000000"/>
          <w:lang w:val="en-US"/>
        </w:rPr>
        <w:t>.</w:t>
      </w:r>
    </w:p>
    <w:p w14:paraId="7F7E684E" w14:textId="638DF3CB" w:rsidR="007D2670" w:rsidRDefault="00E9500D" w:rsidP="00582AA8">
      <w:pPr>
        <w:ind w:right="-279"/>
        <w:jc w:val="both"/>
        <w:rPr>
          <w:rFonts w:asciiTheme="minorHAnsi" w:hAnsiTheme="minorHAnsi" w:cstheme="minorHAnsi"/>
          <w:b/>
          <w:color w:val="000000"/>
          <w:lang w:val="en-US"/>
        </w:rPr>
      </w:pPr>
      <w:r>
        <w:rPr>
          <w:rFonts w:asciiTheme="minorHAnsi" w:hAnsiTheme="minorHAnsi" w:cstheme="minorHAnsi"/>
          <w:b/>
          <w:color w:val="000000"/>
          <w:lang w:val="en-US"/>
        </w:rPr>
        <w:t xml:space="preserve">Priority 1, </w:t>
      </w:r>
      <w:r w:rsidR="007D2670">
        <w:rPr>
          <w:rFonts w:asciiTheme="minorHAnsi" w:hAnsiTheme="minorHAnsi" w:cstheme="minorHAnsi"/>
          <w:b/>
          <w:color w:val="000000"/>
          <w:lang w:val="en-US"/>
        </w:rPr>
        <w:t>TASK 1-</w:t>
      </w:r>
      <w:r w:rsidR="003F1A28">
        <w:rPr>
          <w:rFonts w:asciiTheme="minorHAnsi" w:hAnsiTheme="minorHAnsi" w:cstheme="minorHAnsi"/>
          <w:b/>
          <w:color w:val="000000"/>
          <w:lang w:val="en-US"/>
        </w:rPr>
        <w:t xml:space="preserve">3 and 5 </w:t>
      </w:r>
      <w:r w:rsidR="002F6B38">
        <w:rPr>
          <w:rFonts w:asciiTheme="minorHAnsi" w:hAnsiTheme="minorHAnsi" w:cstheme="minorHAnsi"/>
          <w:b/>
          <w:color w:val="000000"/>
          <w:lang w:val="en-US"/>
        </w:rPr>
        <w:t xml:space="preserve"> (lump sum)</w:t>
      </w:r>
    </w:p>
    <w:tbl>
      <w:tblPr>
        <w:tblW w:w="10645"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7"/>
        <w:gridCol w:w="3833"/>
        <w:gridCol w:w="1990"/>
        <w:gridCol w:w="1151"/>
        <w:gridCol w:w="1644"/>
      </w:tblGrid>
      <w:tr w:rsidR="002F16B2" w:rsidRPr="002F16B2" w14:paraId="52DD6AE4" w14:textId="77777777" w:rsidTr="00340163">
        <w:trPr>
          <w:tblCellSpacing w:w="15" w:type="dxa"/>
        </w:trPr>
        <w:tc>
          <w:tcPr>
            <w:tcW w:w="1982" w:type="dxa"/>
            <w:vAlign w:val="center"/>
            <w:hideMark/>
          </w:tcPr>
          <w:p w14:paraId="5615D9C2" w14:textId="77777777" w:rsidR="002F16B2" w:rsidRPr="002F16B2" w:rsidRDefault="002F16B2" w:rsidP="00B82CB2">
            <w:pPr>
              <w:rPr>
                <w:rFonts w:asciiTheme="minorHAnsi" w:hAnsiTheme="minorHAnsi" w:cstheme="minorHAnsi"/>
                <w:b/>
                <w:bCs/>
              </w:rPr>
            </w:pPr>
            <w:r w:rsidRPr="002F16B2">
              <w:rPr>
                <w:rFonts w:asciiTheme="minorHAnsi" w:hAnsiTheme="minorHAnsi" w:cstheme="minorHAnsi"/>
                <w:b/>
                <w:bCs/>
              </w:rPr>
              <w:t>Task</w:t>
            </w:r>
          </w:p>
        </w:tc>
        <w:tc>
          <w:tcPr>
            <w:tcW w:w="3803" w:type="dxa"/>
            <w:vAlign w:val="center"/>
            <w:hideMark/>
          </w:tcPr>
          <w:p w14:paraId="1F4FD972" w14:textId="77777777" w:rsidR="002F16B2" w:rsidRPr="002F16B2" w:rsidRDefault="002F16B2" w:rsidP="00B82CB2">
            <w:pPr>
              <w:rPr>
                <w:rFonts w:asciiTheme="minorHAnsi" w:hAnsiTheme="minorHAnsi" w:cstheme="minorHAnsi"/>
                <w:b/>
                <w:bCs/>
              </w:rPr>
            </w:pPr>
            <w:r w:rsidRPr="002F16B2">
              <w:rPr>
                <w:rFonts w:asciiTheme="minorHAnsi" w:hAnsiTheme="minorHAnsi" w:cstheme="minorHAnsi"/>
                <w:b/>
                <w:bCs/>
              </w:rPr>
              <w:t>Key Deliverables</w:t>
            </w:r>
          </w:p>
        </w:tc>
        <w:tc>
          <w:tcPr>
            <w:tcW w:w="1960" w:type="dxa"/>
            <w:vAlign w:val="center"/>
            <w:hideMark/>
          </w:tcPr>
          <w:p w14:paraId="5555A874" w14:textId="57F3E1ED" w:rsidR="002F16B2" w:rsidRPr="002F16B2" w:rsidRDefault="007E3E63" w:rsidP="00B82CB2">
            <w:pPr>
              <w:jc w:val="center"/>
              <w:rPr>
                <w:rFonts w:asciiTheme="minorHAnsi" w:hAnsiTheme="minorHAnsi" w:cstheme="minorHAnsi"/>
                <w:b/>
                <w:bCs/>
              </w:rPr>
            </w:pPr>
            <w:r>
              <w:rPr>
                <w:rFonts w:asciiTheme="minorHAnsi" w:hAnsiTheme="minorHAnsi" w:cstheme="minorHAnsi"/>
                <w:b/>
                <w:bCs/>
              </w:rPr>
              <w:t>Input, months</w:t>
            </w:r>
          </w:p>
          <w:p w14:paraId="522C5344" w14:textId="77777777" w:rsidR="002F16B2" w:rsidRPr="002F16B2" w:rsidRDefault="002F16B2" w:rsidP="00B82CB2">
            <w:pPr>
              <w:jc w:val="center"/>
              <w:rPr>
                <w:rFonts w:asciiTheme="minorHAnsi" w:hAnsiTheme="minorHAnsi" w:cstheme="minorHAnsi"/>
                <w:b/>
                <w:bCs/>
              </w:rPr>
            </w:pPr>
            <w:r w:rsidRPr="002F16B2">
              <w:rPr>
                <w:rFonts w:asciiTheme="minorHAnsi" w:hAnsiTheme="minorHAnsi" w:cstheme="minorHAnsi"/>
                <w:b/>
                <w:bCs/>
              </w:rPr>
              <w:t>(from Contract Effectiveness T₀)</w:t>
            </w:r>
          </w:p>
        </w:tc>
        <w:tc>
          <w:tcPr>
            <w:tcW w:w="1121" w:type="dxa"/>
            <w:vAlign w:val="center"/>
            <w:hideMark/>
          </w:tcPr>
          <w:p w14:paraId="09832B7A" w14:textId="77777777" w:rsidR="002F16B2" w:rsidRPr="002F16B2" w:rsidRDefault="002F16B2" w:rsidP="00B82CB2">
            <w:pPr>
              <w:jc w:val="center"/>
              <w:rPr>
                <w:rFonts w:asciiTheme="minorHAnsi" w:hAnsiTheme="minorHAnsi" w:cstheme="minorHAnsi"/>
                <w:b/>
                <w:bCs/>
              </w:rPr>
            </w:pPr>
            <w:r w:rsidRPr="002F16B2">
              <w:rPr>
                <w:rFonts w:asciiTheme="minorHAnsi" w:hAnsiTheme="minorHAnsi" w:cstheme="minorHAnsi"/>
                <w:b/>
                <w:bCs/>
              </w:rPr>
              <w:t xml:space="preserve">Payment </w:t>
            </w:r>
          </w:p>
          <w:p w14:paraId="08279DA6" w14:textId="77777777" w:rsidR="002F16B2" w:rsidRPr="002F16B2" w:rsidRDefault="002F16B2" w:rsidP="00B82CB2">
            <w:pPr>
              <w:jc w:val="center"/>
              <w:rPr>
                <w:rFonts w:asciiTheme="minorHAnsi" w:hAnsiTheme="minorHAnsi" w:cstheme="minorHAnsi"/>
                <w:b/>
                <w:bCs/>
              </w:rPr>
            </w:pPr>
            <w:r w:rsidRPr="002F16B2">
              <w:rPr>
                <w:rFonts w:asciiTheme="minorHAnsi" w:hAnsiTheme="minorHAnsi" w:cstheme="minorHAnsi"/>
                <w:b/>
                <w:bCs/>
              </w:rPr>
              <w:t>(% of Lump Sum)</w:t>
            </w:r>
          </w:p>
        </w:tc>
        <w:tc>
          <w:tcPr>
            <w:tcW w:w="1599" w:type="dxa"/>
            <w:vAlign w:val="center"/>
            <w:hideMark/>
          </w:tcPr>
          <w:p w14:paraId="72D790DD" w14:textId="77777777" w:rsidR="002F16B2" w:rsidRPr="002F16B2" w:rsidRDefault="002F16B2" w:rsidP="00B82CB2">
            <w:pPr>
              <w:jc w:val="center"/>
              <w:rPr>
                <w:rFonts w:asciiTheme="minorHAnsi" w:hAnsiTheme="minorHAnsi" w:cstheme="minorHAnsi"/>
                <w:b/>
                <w:bCs/>
              </w:rPr>
            </w:pPr>
            <w:r w:rsidRPr="002F16B2">
              <w:rPr>
                <w:rFonts w:asciiTheme="minorHAnsi" w:hAnsiTheme="minorHAnsi" w:cstheme="minorHAnsi"/>
                <w:b/>
                <w:bCs/>
              </w:rPr>
              <w:t>Remarks / Approval Milestone</w:t>
            </w:r>
          </w:p>
        </w:tc>
      </w:tr>
      <w:tr w:rsidR="00340163" w:rsidRPr="002F16B2" w14:paraId="7D8E58C7" w14:textId="77777777" w:rsidTr="00340163">
        <w:trPr>
          <w:tblCellSpacing w:w="15" w:type="dxa"/>
        </w:trPr>
        <w:tc>
          <w:tcPr>
            <w:tcW w:w="10585" w:type="dxa"/>
            <w:gridSpan w:val="5"/>
            <w:vAlign w:val="center"/>
          </w:tcPr>
          <w:p w14:paraId="6DD41DF6" w14:textId="6ED235E8" w:rsidR="00340163" w:rsidRPr="00340163" w:rsidRDefault="00340163" w:rsidP="00B82CB2">
            <w:pPr>
              <w:jc w:val="center"/>
              <w:rPr>
                <w:rFonts w:asciiTheme="minorHAnsi" w:hAnsiTheme="minorHAnsi" w:cstheme="minorHAnsi"/>
                <w:b/>
                <w:bCs/>
              </w:rPr>
            </w:pPr>
          </w:p>
        </w:tc>
      </w:tr>
      <w:tr w:rsidR="007E3E63" w:rsidRPr="002F16B2" w14:paraId="26A60F68" w14:textId="77777777" w:rsidTr="002F6B38">
        <w:trPr>
          <w:trHeight w:val="2089"/>
          <w:tblCellSpacing w:w="15" w:type="dxa"/>
        </w:trPr>
        <w:tc>
          <w:tcPr>
            <w:tcW w:w="1982" w:type="dxa"/>
            <w:vMerge w:val="restart"/>
            <w:vAlign w:val="center"/>
            <w:hideMark/>
          </w:tcPr>
          <w:p w14:paraId="6E10BA82" w14:textId="77777777" w:rsidR="007E3E63" w:rsidRDefault="007E3E63" w:rsidP="00340163">
            <w:pPr>
              <w:jc w:val="center"/>
              <w:rPr>
                <w:rFonts w:asciiTheme="minorHAnsi" w:hAnsiTheme="minorHAnsi" w:cstheme="minorHAnsi"/>
              </w:rPr>
            </w:pPr>
            <w:r w:rsidRPr="002F16B2">
              <w:rPr>
                <w:rFonts w:asciiTheme="minorHAnsi" w:hAnsiTheme="minorHAnsi" w:cstheme="minorHAnsi"/>
                <w:b/>
                <w:bCs/>
              </w:rPr>
              <w:t>Task 1 – Technical Feasibility Study and Predesign</w:t>
            </w:r>
            <w:r>
              <w:rPr>
                <w:rFonts w:asciiTheme="minorHAnsi" w:hAnsiTheme="minorHAnsi" w:cstheme="minorHAnsi"/>
              </w:rPr>
              <w:t xml:space="preserve"> </w:t>
            </w:r>
          </w:p>
          <w:p w14:paraId="135A895E" w14:textId="73F53D49" w:rsidR="007E3E63" w:rsidRPr="002F16B2" w:rsidRDefault="007E3E63" w:rsidP="00B82CB2">
            <w:pPr>
              <w:rPr>
                <w:rFonts w:asciiTheme="minorHAnsi" w:hAnsiTheme="minorHAnsi" w:cstheme="minorHAnsi"/>
              </w:rPr>
            </w:pPr>
          </w:p>
        </w:tc>
        <w:tc>
          <w:tcPr>
            <w:tcW w:w="3803" w:type="dxa"/>
            <w:vAlign w:val="center"/>
            <w:hideMark/>
          </w:tcPr>
          <w:p w14:paraId="31213E8D" w14:textId="4CE74F75" w:rsidR="007E3E63" w:rsidRDefault="007E3E63" w:rsidP="00B82CB2">
            <w:pPr>
              <w:rPr>
                <w:rFonts w:asciiTheme="minorHAnsi" w:hAnsiTheme="minorHAnsi" w:cstheme="minorHAnsi"/>
              </w:rPr>
            </w:pPr>
            <w:r w:rsidRPr="00340163">
              <w:rPr>
                <w:rFonts w:asciiTheme="minorHAnsi" w:hAnsiTheme="minorHAnsi" w:cstheme="minorHAnsi"/>
                <w:b/>
              </w:rPr>
              <w:t>Substation Torobaeva</w:t>
            </w:r>
          </w:p>
          <w:p w14:paraId="13549B24" w14:textId="77777777" w:rsidR="007E3E63" w:rsidRPr="002F16B2" w:rsidRDefault="007E3E63" w:rsidP="00B82CB2">
            <w:pPr>
              <w:rPr>
                <w:rFonts w:asciiTheme="minorHAnsi" w:hAnsiTheme="minorHAnsi" w:cstheme="minorHAnsi"/>
              </w:rPr>
            </w:pPr>
            <w:r w:rsidRPr="002F16B2">
              <w:rPr>
                <w:rFonts w:asciiTheme="minorHAnsi" w:hAnsiTheme="minorHAnsi" w:cstheme="minorHAnsi"/>
              </w:rPr>
              <w:t xml:space="preserve">1. Inception Report (methodology, schedule, QA plan, performance indicators) </w:t>
            </w:r>
          </w:p>
          <w:p w14:paraId="2FD06C33" w14:textId="3B0965FA" w:rsidR="007E3E63" w:rsidRPr="002F16B2" w:rsidRDefault="007E3E63" w:rsidP="00B82CB2">
            <w:pPr>
              <w:rPr>
                <w:rFonts w:asciiTheme="minorHAnsi" w:hAnsiTheme="minorHAnsi" w:cstheme="minorHAnsi"/>
              </w:rPr>
            </w:pPr>
            <w:r w:rsidRPr="002F16B2">
              <w:rPr>
                <w:rFonts w:asciiTheme="minorHAnsi" w:hAnsiTheme="minorHAnsi" w:cstheme="minorHAnsi"/>
              </w:rPr>
              <w:t>2. Draft Feasibility Report including data collection, technical options</w:t>
            </w:r>
            <w:r>
              <w:rPr>
                <w:rFonts w:asciiTheme="minorHAnsi" w:hAnsiTheme="minorHAnsi" w:cstheme="minorHAnsi"/>
              </w:rPr>
              <w:t>/requirements</w:t>
            </w:r>
            <w:r w:rsidRPr="002F16B2">
              <w:rPr>
                <w:rFonts w:asciiTheme="minorHAnsi" w:hAnsiTheme="minorHAnsi" w:cstheme="minorHAnsi"/>
              </w:rPr>
              <w:t xml:space="preserve">, economic analysis, </w:t>
            </w:r>
            <w:r w:rsidRPr="002F6B38">
              <w:rPr>
                <w:rFonts w:asciiTheme="minorHAnsi" w:hAnsiTheme="minorHAnsi" w:cstheme="minorHAnsi"/>
              </w:rPr>
              <w:t xml:space="preserve">indicative budget </w:t>
            </w:r>
            <w:r w:rsidR="007449A2">
              <w:rPr>
                <w:rFonts w:asciiTheme="minorHAnsi" w:hAnsiTheme="minorHAnsi" w:cstheme="minorHAnsi"/>
              </w:rPr>
              <w:t xml:space="preserve">including BoQ </w:t>
            </w:r>
            <w:r w:rsidRPr="002F6B38">
              <w:rPr>
                <w:rFonts w:asciiTheme="minorHAnsi" w:hAnsiTheme="minorHAnsi" w:cstheme="minorHAnsi"/>
              </w:rPr>
              <w:t>and</w:t>
            </w:r>
            <w:r w:rsidRPr="002F16B2">
              <w:rPr>
                <w:rFonts w:asciiTheme="minorHAnsi" w:hAnsiTheme="minorHAnsi" w:cstheme="minorHAnsi"/>
              </w:rPr>
              <w:t xml:space="preserve"> E&amp;S assessment </w:t>
            </w:r>
          </w:p>
          <w:p w14:paraId="60E0205B" w14:textId="77777777" w:rsidR="007E3E63" w:rsidRDefault="007E3E63" w:rsidP="00B82CB2">
            <w:pPr>
              <w:rPr>
                <w:rFonts w:asciiTheme="minorHAnsi" w:hAnsiTheme="minorHAnsi" w:cstheme="minorHAnsi"/>
              </w:rPr>
            </w:pPr>
            <w:r w:rsidRPr="002F16B2">
              <w:rPr>
                <w:rFonts w:asciiTheme="minorHAnsi" w:hAnsiTheme="minorHAnsi" w:cstheme="minorHAnsi"/>
              </w:rPr>
              <w:t>3. Final Feasibility Report incorporating PIU/WB comments</w:t>
            </w:r>
          </w:p>
          <w:p w14:paraId="69D3BC3D" w14:textId="0FB47BD6" w:rsidR="007E3E63" w:rsidRPr="007E3E63" w:rsidRDefault="007E3E63" w:rsidP="007E3E63">
            <w:pPr>
              <w:rPr>
                <w:rFonts w:asciiTheme="minorHAnsi" w:hAnsiTheme="minorHAnsi" w:cstheme="minorHAnsi"/>
                <w:b/>
              </w:rPr>
            </w:pPr>
          </w:p>
        </w:tc>
        <w:tc>
          <w:tcPr>
            <w:tcW w:w="1960" w:type="dxa"/>
            <w:vAlign w:val="center"/>
            <w:hideMark/>
          </w:tcPr>
          <w:p w14:paraId="322A32E9" w14:textId="77777777" w:rsidR="00C2573E" w:rsidRPr="002F6B38" w:rsidRDefault="00C2573E" w:rsidP="00C2573E">
            <w:pPr>
              <w:rPr>
                <w:rFonts w:asciiTheme="minorHAnsi" w:hAnsiTheme="minorHAnsi" w:cstheme="minorHAnsi"/>
              </w:rPr>
            </w:pPr>
            <w:r w:rsidRPr="002F6B38">
              <w:rPr>
                <w:rFonts w:asciiTheme="minorHAnsi" w:hAnsiTheme="minorHAnsi" w:cstheme="minorHAnsi"/>
              </w:rPr>
              <w:t xml:space="preserve">1. Inception: T₀ + 1 months </w:t>
            </w:r>
          </w:p>
          <w:p w14:paraId="17EFDE3A" w14:textId="55DB30D6" w:rsidR="00C2573E" w:rsidRPr="002F6B38" w:rsidRDefault="00C2573E" w:rsidP="00C2573E">
            <w:pPr>
              <w:rPr>
                <w:rFonts w:asciiTheme="minorHAnsi" w:hAnsiTheme="minorHAnsi" w:cstheme="minorHAnsi"/>
              </w:rPr>
            </w:pPr>
            <w:r w:rsidRPr="002F6B38">
              <w:rPr>
                <w:rFonts w:asciiTheme="minorHAnsi" w:hAnsiTheme="minorHAnsi" w:cstheme="minorHAnsi"/>
              </w:rPr>
              <w:t>2. Draft after approving inception report - 3 months</w:t>
            </w:r>
          </w:p>
          <w:p w14:paraId="682D18C8" w14:textId="77777777" w:rsidR="00C2573E" w:rsidRPr="002F6B38" w:rsidRDefault="00C2573E" w:rsidP="00C2573E">
            <w:pPr>
              <w:rPr>
                <w:rFonts w:asciiTheme="minorHAnsi" w:hAnsiTheme="minorHAnsi" w:cstheme="minorHAnsi"/>
              </w:rPr>
            </w:pPr>
            <w:r w:rsidRPr="002F6B38">
              <w:rPr>
                <w:rFonts w:asciiTheme="minorHAnsi" w:hAnsiTheme="minorHAnsi" w:cstheme="minorHAnsi"/>
              </w:rPr>
              <w:t>3. Final report after approving draft report - 1 months</w:t>
            </w:r>
          </w:p>
          <w:p w14:paraId="7AE95695" w14:textId="435356DC" w:rsidR="007E3E63" w:rsidRPr="002F6B38" w:rsidRDefault="00C2573E" w:rsidP="00C2573E">
            <w:pPr>
              <w:rPr>
                <w:rFonts w:asciiTheme="minorHAnsi" w:hAnsiTheme="minorHAnsi" w:cstheme="minorHAnsi"/>
              </w:rPr>
            </w:pPr>
            <w:r w:rsidRPr="002F6B38">
              <w:rPr>
                <w:rFonts w:asciiTheme="minorHAnsi" w:hAnsiTheme="minorHAnsi" w:cstheme="minorHAnsi"/>
              </w:rPr>
              <w:t>Total : To + 5 months</w:t>
            </w:r>
          </w:p>
        </w:tc>
        <w:tc>
          <w:tcPr>
            <w:tcW w:w="1121" w:type="dxa"/>
            <w:vAlign w:val="center"/>
            <w:hideMark/>
          </w:tcPr>
          <w:p w14:paraId="64AB9DF1" w14:textId="63A5641E" w:rsidR="007E3E63" w:rsidRPr="002F6B38" w:rsidRDefault="007E3E63" w:rsidP="00B82CB2">
            <w:pPr>
              <w:rPr>
                <w:rFonts w:asciiTheme="minorHAnsi" w:hAnsiTheme="minorHAnsi" w:cstheme="minorHAnsi"/>
              </w:rPr>
            </w:pPr>
            <w:r w:rsidRPr="002F6B38">
              <w:rPr>
                <w:rFonts w:asciiTheme="minorHAnsi" w:hAnsiTheme="minorHAnsi" w:cstheme="minorHAnsi"/>
                <w:b/>
                <w:bCs/>
              </w:rPr>
              <w:t>15%</w:t>
            </w:r>
          </w:p>
        </w:tc>
        <w:tc>
          <w:tcPr>
            <w:tcW w:w="1599" w:type="dxa"/>
            <w:vMerge w:val="restart"/>
            <w:vAlign w:val="center"/>
            <w:hideMark/>
          </w:tcPr>
          <w:p w14:paraId="26D724A8" w14:textId="74A85ABC" w:rsidR="007E3E63" w:rsidRPr="002F16B2" w:rsidRDefault="007E3E63" w:rsidP="00B82CB2">
            <w:pPr>
              <w:rPr>
                <w:rFonts w:asciiTheme="minorHAnsi" w:hAnsiTheme="minorHAnsi" w:cstheme="minorHAnsi"/>
              </w:rPr>
            </w:pPr>
            <w:r w:rsidRPr="002F16B2">
              <w:rPr>
                <w:rFonts w:asciiTheme="minorHAnsi" w:hAnsiTheme="minorHAnsi" w:cstheme="minorHAnsi"/>
              </w:rPr>
              <w:t xml:space="preserve">Payment upon acceptance of the Final Feasibility Report by </w:t>
            </w:r>
            <w:r>
              <w:rPr>
                <w:rFonts w:asciiTheme="minorHAnsi" w:hAnsiTheme="minorHAnsi" w:cstheme="minorHAnsi"/>
              </w:rPr>
              <w:t>Implementing Agency</w:t>
            </w:r>
          </w:p>
        </w:tc>
      </w:tr>
      <w:tr w:rsidR="007E3E63" w:rsidRPr="002F16B2" w14:paraId="046E1967" w14:textId="77777777" w:rsidTr="00340163">
        <w:trPr>
          <w:trHeight w:val="2089"/>
          <w:tblCellSpacing w:w="15" w:type="dxa"/>
        </w:trPr>
        <w:tc>
          <w:tcPr>
            <w:tcW w:w="1982" w:type="dxa"/>
            <w:vMerge/>
            <w:vAlign w:val="center"/>
          </w:tcPr>
          <w:p w14:paraId="1D15CDD3" w14:textId="77777777" w:rsidR="007E3E63" w:rsidRPr="002F16B2" w:rsidRDefault="007E3E63" w:rsidP="00340163">
            <w:pPr>
              <w:jc w:val="center"/>
              <w:rPr>
                <w:rFonts w:asciiTheme="minorHAnsi" w:hAnsiTheme="minorHAnsi" w:cstheme="minorHAnsi"/>
                <w:b/>
                <w:bCs/>
              </w:rPr>
            </w:pPr>
          </w:p>
        </w:tc>
        <w:tc>
          <w:tcPr>
            <w:tcW w:w="3803" w:type="dxa"/>
            <w:vAlign w:val="center"/>
          </w:tcPr>
          <w:p w14:paraId="53391D19" w14:textId="77777777" w:rsidR="007E3E63" w:rsidRDefault="007E3E63" w:rsidP="007E3E63">
            <w:pPr>
              <w:rPr>
                <w:rFonts w:asciiTheme="minorHAnsi" w:hAnsiTheme="minorHAnsi" w:cstheme="minorHAnsi"/>
                <w:b/>
              </w:rPr>
            </w:pPr>
            <w:r w:rsidRPr="007E3E63">
              <w:rPr>
                <w:rFonts w:asciiTheme="minorHAnsi" w:hAnsiTheme="minorHAnsi" w:cstheme="minorHAnsi"/>
                <w:b/>
              </w:rPr>
              <w:t xml:space="preserve">Substation Kristall  and transmission line Kristall </w:t>
            </w:r>
            <w:r>
              <w:rPr>
                <w:rFonts w:asciiTheme="minorHAnsi" w:hAnsiTheme="minorHAnsi" w:cstheme="minorHAnsi"/>
                <w:b/>
              </w:rPr>
              <w:t>–</w:t>
            </w:r>
            <w:r w:rsidRPr="007E3E63">
              <w:rPr>
                <w:rFonts w:asciiTheme="minorHAnsi" w:hAnsiTheme="minorHAnsi" w:cstheme="minorHAnsi"/>
                <w:b/>
              </w:rPr>
              <w:t xml:space="preserve"> Yulduz</w:t>
            </w:r>
          </w:p>
          <w:p w14:paraId="511E17CE" w14:textId="77777777" w:rsidR="007E3E63" w:rsidRPr="002F16B2" w:rsidRDefault="007E3E63" w:rsidP="007E3E63">
            <w:pPr>
              <w:rPr>
                <w:rFonts w:asciiTheme="minorHAnsi" w:hAnsiTheme="minorHAnsi" w:cstheme="minorHAnsi"/>
              </w:rPr>
            </w:pPr>
            <w:r w:rsidRPr="002F16B2">
              <w:rPr>
                <w:rFonts w:asciiTheme="minorHAnsi" w:hAnsiTheme="minorHAnsi" w:cstheme="minorHAnsi"/>
              </w:rPr>
              <w:t xml:space="preserve">1. Inception Report (methodology, schedule, QA plan, performance indicators) </w:t>
            </w:r>
          </w:p>
          <w:p w14:paraId="0A841DDE" w14:textId="77777777" w:rsidR="007E3E63" w:rsidRPr="002F16B2" w:rsidRDefault="007E3E63" w:rsidP="007E3E63">
            <w:pPr>
              <w:rPr>
                <w:rFonts w:asciiTheme="minorHAnsi" w:hAnsiTheme="minorHAnsi" w:cstheme="minorHAnsi"/>
              </w:rPr>
            </w:pPr>
            <w:r w:rsidRPr="002F16B2">
              <w:rPr>
                <w:rFonts w:asciiTheme="minorHAnsi" w:hAnsiTheme="minorHAnsi" w:cstheme="minorHAnsi"/>
              </w:rPr>
              <w:lastRenderedPageBreak/>
              <w:t xml:space="preserve">2. </w:t>
            </w:r>
            <w:r>
              <w:rPr>
                <w:rFonts w:asciiTheme="minorHAnsi" w:hAnsiTheme="minorHAnsi" w:cstheme="minorHAnsi"/>
              </w:rPr>
              <w:t>D</w:t>
            </w:r>
            <w:r w:rsidRPr="002F16B2">
              <w:rPr>
                <w:rFonts w:asciiTheme="minorHAnsi" w:hAnsiTheme="minorHAnsi" w:cstheme="minorHAnsi"/>
              </w:rPr>
              <w:t>ata collection, technical options</w:t>
            </w:r>
            <w:r>
              <w:rPr>
                <w:rFonts w:asciiTheme="minorHAnsi" w:hAnsiTheme="minorHAnsi" w:cstheme="minorHAnsi"/>
              </w:rPr>
              <w:t>/requirements</w:t>
            </w:r>
            <w:r w:rsidRPr="002F16B2">
              <w:rPr>
                <w:rFonts w:asciiTheme="minorHAnsi" w:hAnsiTheme="minorHAnsi" w:cstheme="minorHAnsi"/>
              </w:rPr>
              <w:t xml:space="preserve">, economic analysis, </w:t>
            </w:r>
            <w:r w:rsidRPr="002F6B38">
              <w:rPr>
                <w:rFonts w:asciiTheme="minorHAnsi" w:hAnsiTheme="minorHAnsi" w:cstheme="minorHAnsi"/>
              </w:rPr>
              <w:t>indicative budget</w:t>
            </w:r>
            <w:r>
              <w:rPr>
                <w:rFonts w:asciiTheme="minorHAnsi" w:hAnsiTheme="minorHAnsi" w:cstheme="minorHAnsi"/>
              </w:rPr>
              <w:t xml:space="preserve"> </w:t>
            </w:r>
            <w:r w:rsidRPr="002F16B2">
              <w:rPr>
                <w:rFonts w:asciiTheme="minorHAnsi" w:hAnsiTheme="minorHAnsi" w:cstheme="minorHAnsi"/>
              </w:rPr>
              <w:t xml:space="preserve">and E&amp;S assessment </w:t>
            </w:r>
          </w:p>
          <w:p w14:paraId="097A93EF" w14:textId="683E48CD" w:rsidR="007E3E63" w:rsidRDefault="007E3E63" w:rsidP="007E3E63">
            <w:pPr>
              <w:rPr>
                <w:rFonts w:asciiTheme="minorHAnsi" w:hAnsiTheme="minorHAnsi" w:cstheme="minorHAnsi"/>
              </w:rPr>
            </w:pPr>
            <w:r w:rsidRPr="002F16B2">
              <w:rPr>
                <w:rFonts w:asciiTheme="minorHAnsi" w:hAnsiTheme="minorHAnsi" w:cstheme="minorHAnsi"/>
              </w:rPr>
              <w:t xml:space="preserve">3. </w:t>
            </w:r>
            <w:r>
              <w:rPr>
                <w:rFonts w:asciiTheme="minorHAnsi" w:hAnsiTheme="minorHAnsi" w:cstheme="minorHAnsi"/>
              </w:rPr>
              <w:t xml:space="preserve">Final project documentation </w:t>
            </w:r>
            <w:r w:rsidRPr="002F16B2">
              <w:rPr>
                <w:rFonts w:asciiTheme="minorHAnsi" w:hAnsiTheme="minorHAnsi" w:cstheme="minorHAnsi"/>
              </w:rPr>
              <w:t>incorporating PIU/WB comments</w:t>
            </w:r>
          </w:p>
          <w:p w14:paraId="6885E56C" w14:textId="77777777" w:rsidR="007E3E63" w:rsidRPr="00340163" w:rsidRDefault="007E3E63" w:rsidP="00B82CB2">
            <w:pPr>
              <w:rPr>
                <w:rFonts w:asciiTheme="minorHAnsi" w:hAnsiTheme="minorHAnsi" w:cstheme="minorHAnsi"/>
                <w:b/>
              </w:rPr>
            </w:pPr>
          </w:p>
        </w:tc>
        <w:tc>
          <w:tcPr>
            <w:tcW w:w="1960" w:type="dxa"/>
            <w:vAlign w:val="center"/>
          </w:tcPr>
          <w:p w14:paraId="49336457" w14:textId="77777777" w:rsidR="00C2573E" w:rsidRPr="007449A2" w:rsidRDefault="00C2573E" w:rsidP="00C2573E">
            <w:pPr>
              <w:rPr>
                <w:rFonts w:asciiTheme="minorHAnsi" w:hAnsiTheme="minorHAnsi" w:cstheme="minorHAnsi"/>
              </w:rPr>
            </w:pPr>
            <w:r>
              <w:rPr>
                <w:rFonts w:asciiTheme="minorHAnsi" w:hAnsiTheme="minorHAnsi" w:cstheme="minorHAnsi"/>
                <w:highlight w:val="yellow"/>
              </w:rPr>
              <w:lastRenderedPageBreak/>
              <w:t>1</w:t>
            </w:r>
            <w:r w:rsidRPr="007449A2">
              <w:rPr>
                <w:rFonts w:asciiTheme="minorHAnsi" w:hAnsiTheme="minorHAnsi" w:cstheme="minorHAnsi"/>
              </w:rPr>
              <w:t xml:space="preserve">. Inception: T₀ + 1 months </w:t>
            </w:r>
          </w:p>
          <w:p w14:paraId="539D3678" w14:textId="261280F9" w:rsidR="00C2573E" w:rsidRPr="007449A2" w:rsidRDefault="00C2573E" w:rsidP="00C2573E">
            <w:pPr>
              <w:rPr>
                <w:rFonts w:asciiTheme="minorHAnsi" w:hAnsiTheme="minorHAnsi" w:cstheme="minorHAnsi"/>
              </w:rPr>
            </w:pPr>
            <w:r w:rsidRPr="007449A2">
              <w:rPr>
                <w:rFonts w:asciiTheme="minorHAnsi" w:hAnsiTheme="minorHAnsi" w:cstheme="minorHAnsi"/>
              </w:rPr>
              <w:t>2. Draft after approving inception report - 1 months</w:t>
            </w:r>
          </w:p>
          <w:p w14:paraId="513F83C4" w14:textId="291C7D74" w:rsidR="00C2573E" w:rsidRDefault="00C2573E" w:rsidP="00C2573E">
            <w:pPr>
              <w:rPr>
                <w:rFonts w:asciiTheme="minorHAnsi" w:hAnsiTheme="minorHAnsi" w:cstheme="minorHAnsi"/>
              </w:rPr>
            </w:pPr>
            <w:r w:rsidRPr="007449A2">
              <w:rPr>
                <w:rFonts w:asciiTheme="minorHAnsi" w:hAnsiTheme="minorHAnsi" w:cstheme="minorHAnsi"/>
              </w:rPr>
              <w:lastRenderedPageBreak/>
              <w:t xml:space="preserve">3. Final report </w:t>
            </w:r>
            <w:r w:rsidR="005B4D29">
              <w:rPr>
                <w:rFonts w:asciiTheme="minorHAnsi" w:hAnsiTheme="minorHAnsi" w:cstheme="minorHAnsi"/>
              </w:rPr>
              <w:t>after approving draft report – 0.5</w:t>
            </w:r>
            <w:r w:rsidRPr="007449A2">
              <w:rPr>
                <w:rFonts w:asciiTheme="minorHAnsi" w:hAnsiTheme="minorHAnsi" w:cstheme="minorHAnsi"/>
              </w:rPr>
              <w:t xml:space="preserve"> months</w:t>
            </w:r>
          </w:p>
          <w:p w14:paraId="0CAEDECE" w14:textId="7966505E" w:rsidR="00C2573E" w:rsidRDefault="00C2573E" w:rsidP="00C2573E">
            <w:pPr>
              <w:rPr>
                <w:rFonts w:asciiTheme="minorHAnsi" w:hAnsiTheme="minorHAnsi" w:cstheme="minorHAnsi"/>
              </w:rPr>
            </w:pPr>
            <w:r>
              <w:rPr>
                <w:rFonts w:asciiTheme="minorHAnsi" w:hAnsiTheme="minorHAnsi" w:cstheme="minorHAnsi"/>
              </w:rPr>
              <w:t>Total : To + 3 months</w:t>
            </w:r>
          </w:p>
          <w:p w14:paraId="73BF4742" w14:textId="77777777" w:rsidR="007E3E63" w:rsidRPr="00340163" w:rsidRDefault="007E3E63" w:rsidP="007E3E63">
            <w:pPr>
              <w:rPr>
                <w:rFonts w:asciiTheme="minorHAnsi" w:hAnsiTheme="minorHAnsi" w:cstheme="minorHAnsi"/>
                <w:b/>
              </w:rPr>
            </w:pPr>
          </w:p>
        </w:tc>
        <w:tc>
          <w:tcPr>
            <w:tcW w:w="1121" w:type="dxa"/>
            <w:vAlign w:val="center"/>
          </w:tcPr>
          <w:p w14:paraId="0C1DA5D1" w14:textId="6C4D1376" w:rsidR="007E3E63" w:rsidRPr="002F16B2" w:rsidRDefault="00D358EE" w:rsidP="00B82CB2">
            <w:pPr>
              <w:rPr>
                <w:rFonts w:asciiTheme="minorHAnsi" w:hAnsiTheme="minorHAnsi" w:cstheme="minorHAnsi"/>
                <w:b/>
                <w:bCs/>
              </w:rPr>
            </w:pPr>
            <w:r>
              <w:rPr>
                <w:rFonts w:asciiTheme="minorHAnsi" w:hAnsiTheme="minorHAnsi" w:cstheme="minorHAnsi"/>
                <w:b/>
                <w:bCs/>
              </w:rPr>
              <w:lastRenderedPageBreak/>
              <w:t>1</w:t>
            </w:r>
            <w:r w:rsidR="007E3E63">
              <w:rPr>
                <w:rFonts w:asciiTheme="minorHAnsi" w:hAnsiTheme="minorHAnsi" w:cstheme="minorHAnsi"/>
                <w:b/>
                <w:bCs/>
              </w:rPr>
              <w:t>5%</w:t>
            </w:r>
          </w:p>
        </w:tc>
        <w:tc>
          <w:tcPr>
            <w:tcW w:w="1599" w:type="dxa"/>
            <w:vMerge/>
            <w:vAlign w:val="center"/>
          </w:tcPr>
          <w:p w14:paraId="686EF9B2" w14:textId="77777777" w:rsidR="007E3E63" w:rsidRPr="002F16B2" w:rsidRDefault="007E3E63" w:rsidP="00B82CB2">
            <w:pPr>
              <w:rPr>
                <w:rFonts w:asciiTheme="minorHAnsi" w:hAnsiTheme="minorHAnsi" w:cstheme="minorHAnsi"/>
              </w:rPr>
            </w:pPr>
          </w:p>
        </w:tc>
      </w:tr>
      <w:tr w:rsidR="002F16B2" w:rsidRPr="002F16B2" w14:paraId="32C81C03" w14:textId="77777777" w:rsidTr="00340163">
        <w:trPr>
          <w:tblCellSpacing w:w="15" w:type="dxa"/>
        </w:trPr>
        <w:tc>
          <w:tcPr>
            <w:tcW w:w="1982" w:type="dxa"/>
            <w:vAlign w:val="center"/>
            <w:hideMark/>
          </w:tcPr>
          <w:p w14:paraId="4BA9E278" w14:textId="77777777" w:rsidR="002F16B2" w:rsidRPr="002F16B2" w:rsidRDefault="002F16B2" w:rsidP="00B82CB2">
            <w:pPr>
              <w:rPr>
                <w:rFonts w:asciiTheme="minorHAnsi" w:hAnsiTheme="minorHAnsi" w:cstheme="minorHAnsi"/>
              </w:rPr>
            </w:pPr>
            <w:r w:rsidRPr="002F16B2">
              <w:rPr>
                <w:rFonts w:asciiTheme="minorHAnsi" w:hAnsiTheme="minorHAnsi" w:cstheme="minorHAnsi"/>
                <w:b/>
                <w:bCs/>
              </w:rPr>
              <w:t>Task 2 – Preparation of Tender Bidding Documents</w:t>
            </w:r>
          </w:p>
        </w:tc>
        <w:tc>
          <w:tcPr>
            <w:tcW w:w="3803" w:type="dxa"/>
            <w:vAlign w:val="center"/>
            <w:hideMark/>
          </w:tcPr>
          <w:p w14:paraId="4F61FFB1" w14:textId="42107E30" w:rsidR="002F16B2" w:rsidRPr="002F16B2" w:rsidRDefault="002F16B2" w:rsidP="00B82CB2">
            <w:pPr>
              <w:rPr>
                <w:rFonts w:asciiTheme="minorHAnsi" w:hAnsiTheme="minorHAnsi" w:cstheme="minorHAnsi"/>
              </w:rPr>
            </w:pPr>
            <w:r w:rsidRPr="002F16B2">
              <w:rPr>
                <w:rFonts w:asciiTheme="minorHAnsi" w:hAnsiTheme="minorHAnsi" w:cstheme="minorHAnsi"/>
              </w:rPr>
              <w:t>1. Draft Tender Documents (for 220</w:t>
            </w:r>
            <w:r w:rsidR="00340163">
              <w:rPr>
                <w:rFonts w:asciiTheme="minorHAnsi" w:hAnsiTheme="minorHAnsi" w:cstheme="minorHAnsi"/>
              </w:rPr>
              <w:t xml:space="preserve"> </w:t>
            </w:r>
            <w:r w:rsidRPr="002F16B2">
              <w:rPr>
                <w:rFonts w:asciiTheme="minorHAnsi" w:hAnsiTheme="minorHAnsi" w:cstheme="minorHAnsi"/>
              </w:rPr>
              <w:t xml:space="preserve">kV TLs and Substations) including technical specs, BoQ, drawings, data sheets, and Employer’s Requirements </w:t>
            </w:r>
          </w:p>
          <w:p w14:paraId="7D9B0AEE" w14:textId="77777777" w:rsidR="002F16B2" w:rsidRPr="002F16B2" w:rsidRDefault="002F16B2" w:rsidP="00B82CB2">
            <w:pPr>
              <w:rPr>
                <w:rFonts w:asciiTheme="minorHAnsi" w:hAnsiTheme="minorHAnsi" w:cstheme="minorHAnsi"/>
              </w:rPr>
            </w:pPr>
            <w:r w:rsidRPr="002F16B2">
              <w:rPr>
                <w:rFonts w:asciiTheme="minorHAnsi" w:hAnsiTheme="minorHAnsi" w:cstheme="minorHAnsi"/>
              </w:rPr>
              <w:t xml:space="preserve">2. Review workshop and incorporation of PIU/WB comments </w:t>
            </w:r>
          </w:p>
          <w:p w14:paraId="24FCC790" w14:textId="77777777" w:rsidR="00340163" w:rsidRDefault="002F16B2" w:rsidP="00B82CB2">
            <w:pPr>
              <w:rPr>
                <w:rFonts w:asciiTheme="minorHAnsi" w:hAnsiTheme="minorHAnsi" w:cstheme="minorHAnsi"/>
              </w:rPr>
            </w:pPr>
            <w:r w:rsidRPr="002F16B2">
              <w:rPr>
                <w:rFonts w:asciiTheme="minorHAnsi" w:hAnsiTheme="minorHAnsi" w:cstheme="minorHAnsi"/>
              </w:rPr>
              <w:t>3. Final Tender Documents ready for issue</w:t>
            </w:r>
            <w:r w:rsidR="00340163" w:rsidRPr="002F16B2">
              <w:rPr>
                <w:rFonts w:asciiTheme="minorHAnsi" w:hAnsiTheme="minorHAnsi" w:cstheme="minorHAnsi"/>
              </w:rPr>
              <w:t xml:space="preserve">. </w:t>
            </w:r>
          </w:p>
          <w:p w14:paraId="3FFF404D" w14:textId="34436ABD" w:rsidR="002F16B2" w:rsidRPr="002F16B2" w:rsidRDefault="00340163" w:rsidP="00B82CB2">
            <w:pPr>
              <w:rPr>
                <w:rFonts w:asciiTheme="minorHAnsi" w:hAnsiTheme="minorHAnsi" w:cstheme="minorHAnsi"/>
              </w:rPr>
            </w:pPr>
            <w:r>
              <w:rPr>
                <w:rFonts w:asciiTheme="minorHAnsi" w:hAnsiTheme="minorHAnsi" w:cstheme="minorHAnsi"/>
              </w:rPr>
              <w:t xml:space="preserve">4. </w:t>
            </w:r>
            <w:r w:rsidRPr="002F16B2">
              <w:rPr>
                <w:rFonts w:asciiTheme="minorHAnsi" w:hAnsiTheme="minorHAnsi" w:cstheme="minorHAnsi"/>
              </w:rPr>
              <w:t>Assistance in advertisement, pre-bid meeting, and clarifications</w:t>
            </w:r>
          </w:p>
        </w:tc>
        <w:tc>
          <w:tcPr>
            <w:tcW w:w="1960" w:type="dxa"/>
            <w:vAlign w:val="center"/>
            <w:hideMark/>
          </w:tcPr>
          <w:p w14:paraId="796913E4" w14:textId="77777777" w:rsidR="007E3E63" w:rsidRDefault="007E3E63" w:rsidP="007E3E63">
            <w:pPr>
              <w:rPr>
                <w:rFonts w:asciiTheme="minorHAnsi" w:hAnsiTheme="minorHAnsi" w:cstheme="minorHAnsi"/>
              </w:rPr>
            </w:pPr>
            <w:r>
              <w:rPr>
                <w:rFonts w:asciiTheme="minorHAnsi" w:hAnsiTheme="minorHAnsi" w:cstheme="minorHAnsi"/>
              </w:rPr>
              <w:t>Draft -1</w:t>
            </w:r>
            <w:r w:rsidR="00340163">
              <w:rPr>
                <w:rFonts w:asciiTheme="minorHAnsi" w:hAnsiTheme="minorHAnsi" w:cstheme="minorHAnsi"/>
              </w:rPr>
              <w:t xml:space="preserve"> month</w:t>
            </w:r>
          </w:p>
          <w:p w14:paraId="60D9D32D" w14:textId="5992CBFC" w:rsidR="007E3E63" w:rsidRDefault="00340163" w:rsidP="007E3E63">
            <w:pPr>
              <w:rPr>
                <w:rFonts w:asciiTheme="minorHAnsi" w:hAnsiTheme="minorHAnsi" w:cstheme="minorHAnsi"/>
              </w:rPr>
            </w:pPr>
            <w:r>
              <w:rPr>
                <w:rFonts w:asciiTheme="minorHAnsi" w:hAnsiTheme="minorHAnsi" w:cstheme="minorHAnsi"/>
              </w:rPr>
              <w:t xml:space="preserve">Final: </w:t>
            </w:r>
            <w:r w:rsidR="007E3E63">
              <w:rPr>
                <w:rFonts w:asciiTheme="minorHAnsi" w:hAnsiTheme="minorHAnsi" w:cstheme="minorHAnsi"/>
              </w:rPr>
              <w:t>-</w:t>
            </w:r>
            <w:r>
              <w:rPr>
                <w:rFonts w:asciiTheme="minorHAnsi" w:hAnsiTheme="minorHAnsi" w:cstheme="minorHAnsi"/>
              </w:rPr>
              <w:t xml:space="preserve"> </w:t>
            </w:r>
            <w:r w:rsidR="00D358EE">
              <w:rPr>
                <w:rFonts w:asciiTheme="minorHAnsi" w:hAnsiTheme="minorHAnsi" w:cstheme="minorHAnsi"/>
              </w:rPr>
              <w:t>1</w:t>
            </w:r>
            <w:r w:rsidR="002F16B2" w:rsidRPr="002F16B2">
              <w:rPr>
                <w:rFonts w:asciiTheme="minorHAnsi" w:hAnsiTheme="minorHAnsi" w:cstheme="minorHAnsi"/>
              </w:rPr>
              <w:t xml:space="preserve"> month</w:t>
            </w:r>
            <w:r w:rsidR="00704F37" w:rsidRPr="002F16B2">
              <w:rPr>
                <w:rFonts w:asciiTheme="minorHAnsi" w:hAnsiTheme="minorHAnsi" w:cstheme="minorHAnsi"/>
              </w:rPr>
              <w:t xml:space="preserve"> </w:t>
            </w:r>
          </w:p>
          <w:p w14:paraId="6AA6A63E" w14:textId="77777777" w:rsidR="002F16B2" w:rsidRDefault="00704F37" w:rsidP="00D358EE">
            <w:pPr>
              <w:rPr>
                <w:rFonts w:asciiTheme="minorHAnsi" w:hAnsiTheme="minorHAnsi" w:cstheme="minorHAnsi"/>
              </w:rPr>
            </w:pPr>
            <w:r w:rsidRPr="002F16B2">
              <w:rPr>
                <w:rFonts w:asciiTheme="minorHAnsi" w:hAnsiTheme="minorHAnsi" w:cstheme="minorHAnsi"/>
              </w:rPr>
              <w:t>Pre-bid</w:t>
            </w:r>
            <w:r w:rsidR="00D358EE">
              <w:rPr>
                <w:rFonts w:asciiTheme="minorHAnsi" w:hAnsiTheme="minorHAnsi" w:cstheme="minorHAnsi"/>
              </w:rPr>
              <w:t xml:space="preserve"> – 0.5 months</w:t>
            </w:r>
          </w:p>
          <w:p w14:paraId="3E529CEB" w14:textId="5D17921C" w:rsidR="00D358EE" w:rsidRPr="00D358EE" w:rsidRDefault="00D358EE" w:rsidP="00D358EE">
            <w:pPr>
              <w:rPr>
                <w:rFonts w:asciiTheme="minorHAnsi" w:hAnsiTheme="minorHAnsi" w:cstheme="minorHAnsi"/>
                <w:b/>
              </w:rPr>
            </w:pPr>
            <w:r w:rsidRPr="00D358EE">
              <w:rPr>
                <w:rFonts w:asciiTheme="minorHAnsi" w:hAnsiTheme="minorHAnsi" w:cstheme="minorHAnsi"/>
                <w:b/>
              </w:rPr>
              <w:t>Total 2.5 months</w:t>
            </w:r>
          </w:p>
        </w:tc>
        <w:tc>
          <w:tcPr>
            <w:tcW w:w="1121" w:type="dxa"/>
            <w:vAlign w:val="center"/>
            <w:hideMark/>
          </w:tcPr>
          <w:p w14:paraId="025AC023" w14:textId="71680CA6" w:rsidR="002F16B2" w:rsidRPr="002F16B2" w:rsidRDefault="000B7686" w:rsidP="00B82CB2">
            <w:pPr>
              <w:rPr>
                <w:rFonts w:asciiTheme="minorHAnsi" w:hAnsiTheme="minorHAnsi" w:cstheme="minorHAnsi"/>
              </w:rPr>
            </w:pPr>
            <w:r>
              <w:rPr>
                <w:rFonts w:asciiTheme="minorHAnsi" w:hAnsiTheme="minorHAnsi" w:cstheme="minorHAnsi"/>
                <w:b/>
                <w:bCs/>
              </w:rPr>
              <w:t>10</w:t>
            </w:r>
            <w:r w:rsidR="002F16B2" w:rsidRPr="002F16B2">
              <w:rPr>
                <w:rFonts w:asciiTheme="minorHAnsi" w:hAnsiTheme="minorHAnsi" w:cstheme="minorHAnsi"/>
                <w:b/>
                <w:bCs/>
              </w:rPr>
              <w:t>%</w:t>
            </w:r>
          </w:p>
        </w:tc>
        <w:tc>
          <w:tcPr>
            <w:tcW w:w="1599" w:type="dxa"/>
            <w:vAlign w:val="center"/>
            <w:hideMark/>
          </w:tcPr>
          <w:p w14:paraId="6E89AD3E" w14:textId="020BE2CF" w:rsidR="002F16B2" w:rsidRPr="002F16B2" w:rsidRDefault="002F16B2" w:rsidP="00B82CB2">
            <w:pPr>
              <w:rPr>
                <w:rFonts w:asciiTheme="minorHAnsi" w:hAnsiTheme="minorHAnsi" w:cstheme="minorHAnsi"/>
              </w:rPr>
            </w:pPr>
            <w:r w:rsidRPr="002F16B2">
              <w:rPr>
                <w:rFonts w:asciiTheme="minorHAnsi" w:hAnsiTheme="minorHAnsi" w:cstheme="minorHAnsi"/>
              </w:rPr>
              <w:t xml:space="preserve">Payment upon approval of Final Tender Documents by </w:t>
            </w:r>
            <w:r>
              <w:rPr>
                <w:rFonts w:asciiTheme="minorHAnsi" w:hAnsiTheme="minorHAnsi" w:cstheme="minorHAnsi"/>
              </w:rPr>
              <w:t xml:space="preserve">the </w:t>
            </w:r>
            <w:r w:rsidRPr="002F16B2">
              <w:rPr>
                <w:rFonts w:asciiTheme="minorHAnsi" w:hAnsiTheme="minorHAnsi" w:cstheme="minorHAnsi"/>
              </w:rPr>
              <w:t xml:space="preserve"> World Bank</w:t>
            </w:r>
          </w:p>
        </w:tc>
      </w:tr>
      <w:tr w:rsidR="00340163" w:rsidRPr="002F16B2" w14:paraId="3E70E912" w14:textId="77777777" w:rsidTr="00340163">
        <w:trPr>
          <w:tblCellSpacing w:w="15" w:type="dxa"/>
        </w:trPr>
        <w:tc>
          <w:tcPr>
            <w:tcW w:w="1982" w:type="dxa"/>
            <w:vAlign w:val="center"/>
          </w:tcPr>
          <w:p w14:paraId="3BCE808A" w14:textId="08FABA67" w:rsidR="00340163" w:rsidRDefault="00340163" w:rsidP="00340163">
            <w:pPr>
              <w:rPr>
                <w:rFonts w:asciiTheme="minorHAnsi" w:hAnsiTheme="minorHAnsi" w:cstheme="minorHAnsi"/>
                <w:b/>
                <w:bCs/>
              </w:rPr>
            </w:pPr>
            <w:r>
              <w:rPr>
                <w:rFonts w:asciiTheme="minorHAnsi" w:hAnsiTheme="minorHAnsi" w:cstheme="minorHAnsi"/>
                <w:b/>
                <w:bCs/>
              </w:rPr>
              <w:t xml:space="preserve">Task </w:t>
            </w:r>
            <w:r w:rsidR="003F1A28">
              <w:rPr>
                <w:rFonts w:asciiTheme="minorHAnsi" w:hAnsiTheme="minorHAnsi" w:cstheme="minorHAnsi"/>
                <w:b/>
                <w:bCs/>
              </w:rPr>
              <w:t>5</w:t>
            </w:r>
            <w:r w:rsidRPr="002F16B2">
              <w:rPr>
                <w:rFonts w:asciiTheme="minorHAnsi" w:hAnsiTheme="minorHAnsi" w:cstheme="minorHAnsi"/>
                <w:b/>
                <w:bCs/>
              </w:rPr>
              <w:t xml:space="preserve"> –</w:t>
            </w:r>
          </w:p>
          <w:p w14:paraId="3A5C6906" w14:textId="7C25F563" w:rsidR="00340163" w:rsidRPr="002F16B2" w:rsidRDefault="00340163" w:rsidP="00340163">
            <w:pPr>
              <w:rPr>
                <w:rFonts w:asciiTheme="minorHAnsi" w:hAnsiTheme="minorHAnsi" w:cstheme="minorHAnsi"/>
                <w:b/>
                <w:bCs/>
              </w:rPr>
            </w:pPr>
            <w:r>
              <w:rPr>
                <w:rFonts w:asciiTheme="minorHAnsi" w:hAnsiTheme="minorHAnsi" w:cstheme="minorHAnsi"/>
                <w:b/>
                <w:bCs/>
              </w:rPr>
              <w:t>Trainings</w:t>
            </w:r>
          </w:p>
        </w:tc>
        <w:tc>
          <w:tcPr>
            <w:tcW w:w="3803" w:type="dxa"/>
            <w:vAlign w:val="center"/>
          </w:tcPr>
          <w:p w14:paraId="5743CD33" w14:textId="77777777" w:rsidR="00340163" w:rsidRPr="00A16CEB" w:rsidRDefault="00340163" w:rsidP="00340163">
            <w:pPr>
              <w:pStyle w:val="af2"/>
              <w:numPr>
                <w:ilvl w:val="0"/>
                <w:numId w:val="101"/>
              </w:numPr>
              <w:ind w:left="291" w:hanging="287"/>
              <w:rPr>
                <w:rFonts w:asciiTheme="minorHAnsi" w:hAnsiTheme="minorHAnsi" w:cstheme="minorHAnsi"/>
                <w:lang w:val="en-US"/>
              </w:rPr>
            </w:pPr>
            <w:r w:rsidRPr="00A16CEB">
              <w:rPr>
                <w:rFonts w:asciiTheme="minorHAnsi" w:hAnsiTheme="minorHAnsi" w:cstheme="minorHAnsi"/>
                <w:lang w:val="en-US"/>
              </w:rPr>
              <w:t>Training for International procurement procedures;</w:t>
            </w:r>
          </w:p>
          <w:p w14:paraId="5F240FA4" w14:textId="77777777" w:rsidR="00340163" w:rsidRPr="00A16CEB" w:rsidRDefault="00340163" w:rsidP="00340163">
            <w:pPr>
              <w:pStyle w:val="af2"/>
              <w:numPr>
                <w:ilvl w:val="0"/>
                <w:numId w:val="101"/>
              </w:numPr>
              <w:ind w:left="291" w:hanging="287"/>
              <w:rPr>
                <w:rFonts w:asciiTheme="minorHAnsi" w:hAnsiTheme="minorHAnsi" w:cstheme="minorHAnsi"/>
                <w:lang w:val="en-US"/>
              </w:rPr>
            </w:pPr>
            <w:r w:rsidRPr="00A16CEB">
              <w:rPr>
                <w:rFonts w:asciiTheme="minorHAnsi" w:hAnsiTheme="minorHAnsi" w:cstheme="minorHAnsi"/>
                <w:lang w:val="en-US"/>
              </w:rPr>
              <w:t>Training for Evaluation of Bids;</w:t>
            </w:r>
          </w:p>
          <w:p w14:paraId="0578F8EC" w14:textId="77777777" w:rsidR="00340163" w:rsidRPr="00AB78F6" w:rsidRDefault="00340163" w:rsidP="00340163">
            <w:pPr>
              <w:numPr>
                <w:ilvl w:val="0"/>
                <w:numId w:val="101"/>
              </w:numPr>
              <w:ind w:left="291" w:hanging="287"/>
              <w:rPr>
                <w:rFonts w:asciiTheme="minorHAnsi" w:hAnsiTheme="minorHAnsi" w:cstheme="minorHAnsi"/>
                <w:lang w:val="en-US"/>
              </w:rPr>
            </w:pPr>
            <w:r>
              <w:rPr>
                <w:rFonts w:asciiTheme="minorHAnsi" w:hAnsiTheme="minorHAnsi" w:cstheme="minorHAnsi"/>
                <w:lang w:val="en-US"/>
              </w:rPr>
              <w:t xml:space="preserve">Training for </w:t>
            </w:r>
            <w:r w:rsidRPr="00AB78F6">
              <w:rPr>
                <w:rFonts w:asciiTheme="minorHAnsi" w:hAnsiTheme="minorHAnsi" w:cstheme="minorHAnsi"/>
                <w:lang w:val="en-US"/>
              </w:rPr>
              <w:t>Project Management;</w:t>
            </w:r>
          </w:p>
          <w:p w14:paraId="0CF23042" w14:textId="77777777" w:rsidR="00340163" w:rsidRPr="00AB78F6" w:rsidRDefault="00340163" w:rsidP="00340163">
            <w:pPr>
              <w:numPr>
                <w:ilvl w:val="0"/>
                <w:numId w:val="101"/>
              </w:numPr>
              <w:ind w:left="291" w:hanging="287"/>
              <w:rPr>
                <w:rFonts w:asciiTheme="minorHAnsi" w:hAnsiTheme="minorHAnsi" w:cstheme="minorHAnsi"/>
                <w:lang w:val="en-US"/>
              </w:rPr>
            </w:pPr>
            <w:r>
              <w:rPr>
                <w:rFonts w:asciiTheme="minorHAnsi" w:hAnsiTheme="minorHAnsi" w:cstheme="minorHAnsi"/>
                <w:lang w:val="en-US"/>
              </w:rPr>
              <w:t xml:space="preserve">Training for </w:t>
            </w:r>
            <w:r w:rsidRPr="00AB78F6">
              <w:rPr>
                <w:rFonts w:asciiTheme="minorHAnsi" w:hAnsiTheme="minorHAnsi" w:cstheme="minorHAnsi"/>
                <w:lang w:val="en-US"/>
              </w:rPr>
              <w:t>FIDIC Contracts (Red, Yellow, Silver books)</w:t>
            </w:r>
          </w:p>
          <w:p w14:paraId="0635E16D" w14:textId="42320222" w:rsidR="00340163" w:rsidRPr="002F16B2" w:rsidRDefault="00340163" w:rsidP="00340163">
            <w:pPr>
              <w:rPr>
                <w:rFonts w:asciiTheme="minorHAnsi" w:hAnsiTheme="minorHAnsi" w:cstheme="minorHAnsi"/>
              </w:rPr>
            </w:pPr>
            <w:r>
              <w:rPr>
                <w:rFonts w:asciiTheme="minorHAnsi" w:hAnsiTheme="minorHAnsi" w:cstheme="minorHAnsi"/>
                <w:lang w:val="en-US"/>
              </w:rPr>
              <w:t xml:space="preserve">Training for </w:t>
            </w:r>
            <w:r w:rsidRPr="00AB78F6">
              <w:rPr>
                <w:rFonts w:asciiTheme="minorHAnsi" w:hAnsiTheme="minorHAnsi" w:cstheme="minorHAnsi"/>
                <w:lang w:val="en-US"/>
              </w:rPr>
              <w:t>Dispute resolution.</w:t>
            </w:r>
          </w:p>
        </w:tc>
        <w:tc>
          <w:tcPr>
            <w:tcW w:w="1960" w:type="dxa"/>
            <w:vAlign w:val="center"/>
          </w:tcPr>
          <w:p w14:paraId="5C15C8B2" w14:textId="5915B56B" w:rsidR="00340163" w:rsidRPr="002F16B2" w:rsidRDefault="00E9500D" w:rsidP="00E9500D">
            <w:pPr>
              <w:rPr>
                <w:rFonts w:asciiTheme="minorHAnsi" w:hAnsiTheme="minorHAnsi" w:cstheme="minorHAnsi"/>
              </w:rPr>
            </w:pPr>
            <w:r>
              <w:rPr>
                <w:rFonts w:asciiTheme="minorHAnsi" w:hAnsiTheme="minorHAnsi" w:cstheme="minorHAnsi"/>
              </w:rPr>
              <w:t>Before deadline of bids -</w:t>
            </w:r>
            <w:r w:rsidR="00C2573E">
              <w:rPr>
                <w:rFonts w:asciiTheme="minorHAnsi" w:hAnsiTheme="minorHAnsi" w:cstheme="minorHAnsi"/>
              </w:rPr>
              <w:t xml:space="preserve"> 0.5 months</w:t>
            </w:r>
          </w:p>
        </w:tc>
        <w:tc>
          <w:tcPr>
            <w:tcW w:w="1121" w:type="dxa"/>
            <w:vAlign w:val="center"/>
          </w:tcPr>
          <w:p w14:paraId="4AC1340C" w14:textId="193D163F" w:rsidR="00340163" w:rsidRPr="002F16B2" w:rsidRDefault="000B7686" w:rsidP="00340163">
            <w:pPr>
              <w:rPr>
                <w:rFonts w:asciiTheme="minorHAnsi" w:hAnsiTheme="minorHAnsi" w:cstheme="minorHAnsi"/>
                <w:b/>
                <w:bCs/>
              </w:rPr>
            </w:pPr>
            <w:r>
              <w:rPr>
                <w:rFonts w:asciiTheme="minorHAnsi" w:hAnsiTheme="minorHAnsi" w:cstheme="minorHAnsi"/>
                <w:b/>
                <w:bCs/>
              </w:rPr>
              <w:t>10</w:t>
            </w:r>
            <w:r w:rsidR="00340163">
              <w:rPr>
                <w:rFonts w:asciiTheme="minorHAnsi" w:hAnsiTheme="minorHAnsi" w:cstheme="minorHAnsi"/>
                <w:b/>
                <w:bCs/>
              </w:rPr>
              <w:t>%</w:t>
            </w:r>
          </w:p>
        </w:tc>
        <w:tc>
          <w:tcPr>
            <w:tcW w:w="1599" w:type="dxa"/>
            <w:vAlign w:val="center"/>
          </w:tcPr>
          <w:p w14:paraId="70F692F6" w14:textId="0B7E8269" w:rsidR="00340163" w:rsidRPr="002F16B2" w:rsidRDefault="00340163" w:rsidP="00340163">
            <w:pPr>
              <w:rPr>
                <w:rFonts w:asciiTheme="minorHAnsi" w:hAnsiTheme="minorHAnsi" w:cstheme="minorHAnsi"/>
              </w:rPr>
            </w:pPr>
          </w:p>
        </w:tc>
      </w:tr>
      <w:tr w:rsidR="00340163" w:rsidRPr="002F16B2" w14:paraId="2F33C38B" w14:textId="77777777" w:rsidTr="00340163">
        <w:trPr>
          <w:tblCellSpacing w:w="15" w:type="dxa"/>
        </w:trPr>
        <w:tc>
          <w:tcPr>
            <w:tcW w:w="1982" w:type="dxa"/>
            <w:vAlign w:val="center"/>
            <w:hideMark/>
          </w:tcPr>
          <w:p w14:paraId="41E76CA4" w14:textId="77777777" w:rsidR="00340163" w:rsidRPr="002F16B2" w:rsidRDefault="00340163" w:rsidP="00340163">
            <w:pPr>
              <w:rPr>
                <w:rFonts w:asciiTheme="minorHAnsi" w:hAnsiTheme="minorHAnsi" w:cstheme="minorHAnsi"/>
              </w:rPr>
            </w:pPr>
            <w:r w:rsidRPr="002F16B2">
              <w:rPr>
                <w:rFonts w:asciiTheme="minorHAnsi" w:hAnsiTheme="minorHAnsi" w:cstheme="minorHAnsi"/>
                <w:b/>
                <w:bCs/>
              </w:rPr>
              <w:t>Task 3 – Procurement Support</w:t>
            </w:r>
          </w:p>
        </w:tc>
        <w:tc>
          <w:tcPr>
            <w:tcW w:w="3803" w:type="dxa"/>
            <w:vAlign w:val="center"/>
            <w:hideMark/>
          </w:tcPr>
          <w:p w14:paraId="33505FAC" w14:textId="6741F6CA" w:rsidR="00340163" w:rsidRPr="002F16B2" w:rsidRDefault="00340163" w:rsidP="00340163">
            <w:pPr>
              <w:rPr>
                <w:rFonts w:asciiTheme="minorHAnsi" w:hAnsiTheme="minorHAnsi" w:cstheme="minorHAnsi"/>
              </w:rPr>
            </w:pPr>
            <w:r>
              <w:rPr>
                <w:rFonts w:asciiTheme="minorHAnsi" w:hAnsiTheme="minorHAnsi" w:cstheme="minorHAnsi"/>
              </w:rPr>
              <w:t>1</w:t>
            </w:r>
            <w:r w:rsidRPr="002F16B2">
              <w:rPr>
                <w:rFonts w:asciiTheme="minorHAnsi" w:hAnsiTheme="minorHAnsi" w:cstheme="minorHAnsi"/>
              </w:rPr>
              <w:t xml:space="preserve">. Technical assistance in bid evaluation and preparation of Bid Evaluation Report (BER) </w:t>
            </w:r>
          </w:p>
          <w:p w14:paraId="2D7326FF" w14:textId="34C6AB92" w:rsidR="00340163" w:rsidRPr="002F16B2" w:rsidRDefault="00340163" w:rsidP="00340163">
            <w:pPr>
              <w:rPr>
                <w:rFonts w:asciiTheme="minorHAnsi" w:hAnsiTheme="minorHAnsi" w:cstheme="minorHAnsi"/>
              </w:rPr>
            </w:pPr>
            <w:r>
              <w:rPr>
                <w:rFonts w:asciiTheme="minorHAnsi" w:hAnsiTheme="minorHAnsi" w:cstheme="minorHAnsi"/>
              </w:rPr>
              <w:t>2</w:t>
            </w:r>
            <w:r w:rsidRPr="002F16B2">
              <w:rPr>
                <w:rFonts w:asciiTheme="minorHAnsi" w:hAnsiTheme="minorHAnsi" w:cstheme="minorHAnsi"/>
              </w:rPr>
              <w:t xml:space="preserve">. Support during contract </w:t>
            </w:r>
            <w:r>
              <w:rPr>
                <w:rFonts w:asciiTheme="minorHAnsi" w:hAnsiTheme="minorHAnsi" w:cstheme="minorHAnsi"/>
              </w:rPr>
              <w:t>finalization</w:t>
            </w:r>
            <w:r w:rsidRPr="002F16B2">
              <w:rPr>
                <w:rFonts w:asciiTheme="minorHAnsi" w:hAnsiTheme="minorHAnsi" w:cstheme="minorHAnsi"/>
              </w:rPr>
              <w:t xml:space="preserve"> and signing</w:t>
            </w:r>
          </w:p>
        </w:tc>
        <w:tc>
          <w:tcPr>
            <w:tcW w:w="1960" w:type="dxa"/>
            <w:vAlign w:val="center"/>
            <w:hideMark/>
          </w:tcPr>
          <w:p w14:paraId="35ABD27D" w14:textId="42BA41C2" w:rsidR="00340163" w:rsidRPr="002F16B2" w:rsidRDefault="00E9500D" w:rsidP="00E9500D">
            <w:pPr>
              <w:rPr>
                <w:rFonts w:asciiTheme="minorHAnsi" w:hAnsiTheme="minorHAnsi" w:cstheme="minorHAnsi"/>
              </w:rPr>
            </w:pPr>
            <w:r>
              <w:rPr>
                <w:rFonts w:asciiTheme="minorHAnsi" w:hAnsiTheme="minorHAnsi" w:cstheme="minorHAnsi"/>
              </w:rPr>
              <w:t xml:space="preserve"> 2 months </w:t>
            </w:r>
          </w:p>
        </w:tc>
        <w:tc>
          <w:tcPr>
            <w:tcW w:w="1121" w:type="dxa"/>
            <w:vAlign w:val="center"/>
            <w:hideMark/>
          </w:tcPr>
          <w:p w14:paraId="1BB6D4B0" w14:textId="0F088317" w:rsidR="00340163" w:rsidRPr="002F16B2" w:rsidRDefault="000B7686" w:rsidP="00E9500D">
            <w:pPr>
              <w:rPr>
                <w:rFonts w:asciiTheme="minorHAnsi" w:hAnsiTheme="minorHAnsi" w:cstheme="minorHAnsi"/>
              </w:rPr>
            </w:pPr>
            <w:r>
              <w:rPr>
                <w:rFonts w:asciiTheme="minorHAnsi" w:hAnsiTheme="minorHAnsi" w:cstheme="minorHAnsi"/>
                <w:b/>
                <w:bCs/>
              </w:rPr>
              <w:t>2</w:t>
            </w:r>
            <w:r w:rsidR="00E9500D">
              <w:rPr>
                <w:rFonts w:asciiTheme="minorHAnsi" w:hAnsiTheme="minorHAnsi" w:cstheme="minorHAnsi"/>
                <w:b/>
                <w:bCs/>
              </w:rPr>
              <w:t>0</w:t>
            </w:r>
            <w:r w:rsidR="00340163" w:rsidRPr="002F16B2">
              <w:rPr>
                <w:rFonts w:asciiTheme="minorHAnsi" w:hAnsiTheme="minorHAnsi" w:cstheme="minorHAnsi"/>
                <w:b/>
                <w:bCs/>
              </w:rPr>
              <w:t>%</w:t>
            </w:r>
          </w:p>
        </w:tc>
        <w:tc>
          <w:tcPr>
            <w:tcW w:w="1599" w:type="dxa"/>
            <w:vAlign w:val="center"/>
            <w:hideMark/>
          </w:tcPr>
          <w:p w14:paraId="500A1E28" w14:textId="256C15D7" w:rsidR="00340163" w:rsidRPr="002F16B2" w:rsidRDefault="00340163" w:rsidP="00340163">
            <w:pPr>
              <w:rPr>
                <w:rFonts w:asciiTheme="minorHAnsi" w:hAnsiTheme="minorHAnsi" w:cstheme="minorHAnsi"/>
              </w:rPr>
            </w:pPr>
            <w:r w:rsidRPr="002F16B2">
              <w:rPr>
                <w:rFonts w:asciiTheme="minorHAnsi" w:hAnsiTheme="minorHAnsi" w:cstheme="minorHAnsi"/>
              </w:rPr>
              <w:t xml:space="preserve">Payment upon acceptance of Final BER and Contract Award </w:t>
            </w:r>
            <w:r>
              <w:rPr>
                <w:rFonts w:asciiTheme="minorHAnsi" w:hAnsiTheme="minorHAnsi" w:cstheme="minorHAnsi"/>
              </w:rPr>
              <w:t xml:space="preserve">recommendation by </w:t>
            </w:r>
            <w:r w:rsidRPr="002F16B2">
              <w:rPr>
                <w:rFonts w:asciiTheme="minorHAnsi" w:hAnsiTheme="minorHAnsi" w:cstheme="minorHAnsi"/>
              </w:rPr>
              <w:t xml:space="preserve"> World Bank</w:t>
            </w:r>
          </w:p>
        </w:tc>
      </w:tr>
    </w:tbl>
    <w:p w14:paraId="779058AD" w14:textId="77777777" w:rsidR="007D2670" w:rsidRPr="002F16B2" w:rsidRDefault="007D2670" w:rsidP="00582AA8">
      <w:pPr>
        <w:ind w:right="-279"/>
        <w:jc w:val="both"/>
        <w:rPr>
          <w:rFonts w:asciiTheme="minorHAnsi" w:hAnsiTheme="minorHAnsi" w:cstheme="minorHAnsi"/>
          <w:b/>
          <w:color w:val="000000"/>
        </w:rPr>
      </w:pPr>
    </w:p>
    <w:p w14:paraId="4505BCB8" w14:textId="15CDAEFA" w:rsidR="007D2670" w:rsidRPr="00345AA1" w:rsidRDefault="00E9500D" w:rsidP="00582AA8">
      <w:pPr>
        <w:ind w:right="-279"/>
        <w:jc w:val="both"/>
        <w:rPr>
          <w:rFonts w:asciiTheme="minorHAnsi" w:hAnsiTheme="minorHAnsi" w:cstheme="minorHAnsi"/>
          <w:b/>
          <w:lang w:val="en-US"/>
        </w:rPr>
      </w:pPr>
      <w:r>
        <w:rPr>
          <w:rFonts w:asciiTheme="minorHAnsi" w:hAnsiTheme="minorHAnsi" w:cstheme="minorHAnsi"/>
          <w:b/>
          <w:lang w:val="en-US"/>
        </w:rPr>
        <w:t xml:space="preserve">Priority 1 , </w:t>
      </w:r>
      <w:r w:rsidR="007D2670">
        <w:rPr>
          <w:rFonts w:asciiTheme="minorHAnsi" w:hAnsiTheme="minorHAnsi" w:cstheme="minorHAnsi"/>
          <w:b/>
          <w:lang w:val="en-US"/>
        </w:rPr>
        <w:t xml:space="preserve">TASK </w:t>
      </w:r>
      <w:r w:rsidR="003F1A28">
        <w:rPr>
          <w:rFonts w:asciiTheme="minorHAnsi" w:hAnsiTheme="minorHAnsi" w:cstheme="minorHAnsi"/>
          <w:b/>
          <w:lang w:val="en-US"/>
        </w:rPr>
        <w:t>4</w:t>
      </w:r>
      <w:r w:rsidR="002F6B38">
        <w:rPr>
          <w:rFonts w:asciiTheme="minorHAnsi" w:hAnsiTheme="minorHAnsi" w:cstheme="minorHAnsi"/>
          <w:b/>
          <w:lang w:val="en-US"/>
        </w:rPr>
        <w:t xml:space="preserve"> (time based)</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94"/>
        <w:gridCol w:w="3232"/>
      </w:tblGrid>
      <w:tr w:rsidR="00AF1CEB" w:rsidRPr="00C458F8" w14:paraId="51517076" w14:textId="77777777" w:rsidTr="00B82CB2">
        <w:tc>
          <w:tcPr>
            <w:tcW w:w="2880" w:type="dxa"/>
          </w:tcPr>
          <w:p w14:paraId="45A55F6D" w14:textId="2ACD9395" w:rsidR="00AF1CEB" w:rsidRPr="00C458F8" w:rsidRDefault="00AF1CEB" w:rsidP="00184909">
            <w:pPr>
              <w:ind w:left="426" w:right="-279"/>
              <w:jc w:val="center"/>
              <w:rPr>
                <w:rFonts w:asciiTheme="minorHAnsi" w:hAnsiTheme="minorHAnsi" w:cstheme="minorHAnsi"/>
                <w:b/>
              </w:rPr>
            </w:pPr>
            <w:r w:rsidRPr="00C458F8">
              <w:rPr>
                <w:rFonts w:asciiTheme="minorHAnsi" w:hAnsiTheme="minorHAnsi" w:cstheme="minorHAnsi"/>
                <w:b/>
              </w:rPr>
              <w:t>Report/Document</w:t>
            </w:r>
          </w:p>
        </w:tc>
        <w:tc>
          <w:tcPr>
            <w:tcW w:w="2880" w:type="dxa"/>
          </w:tcPr>
          <w:p w14:paraId="744AA399" w14:textId="77777777" w:rsidR="00AF1CEB" w:rsidRPr="00C458F8" w:rsidRDefault="00AF1CEB" w:rsidP="00184909">
            <w:pPr>
              <w:ind w:left="426" w:right="-279"/>
              <w:jc w:val="center"/>
              <w:rPr>
                <w:rFonts w:asciiTheme="minorHAnsi" w:hAnsiTheme="minorHAnsi" w:cstheme="minorHAnsi"/>
                <w:b/>
              </w:rPr>
            </w:pPr>
            <w:r w:rsidRPr="00C458F8">
              <w:rPr>
                <w:rFonts w:asciiTheme="minorHAnsi" w:hAnsiTheme="minorHAnsi" w:cstheme="minorHAnsi"/>
                <w:b/>
              </w:rPr>
              <w:t>Number of copies</w:t>
            </w:r>
          </w:p>
        </w:tc>
        <w:tc>
          <w:tcPr>
            <w:tcW w:w="3326" w:type="dxa"/>
            <w:gridSpan w:val="2"/>
          </w:tcPr>
          <w:p w14:paraId="6E731DF7" w14:textId="77777777" w:rsidR="00AF1CEB" w:rsidRPr="00C458F8" w:rsidRDefault="00AF1CEB" w:rsidP="00184909">
            <w:pPr>
              <w:ind w:left="426" w:right="-279"/>
              <w:jc w:val="center"/>
              <w:rPr>
                <w:rFonts w:asciiTheme="minorHAnsi" w:hAnsiTheme="minorHAnsi" w:cstheme="minorHAnsi"/>
                <w:b/>
              </w:rPr>
            </w:pPr>
            <w:r w:rsidRPr="00C458F8">
              <w:rPr>
                <w:rFonts w:asciiTheme="minorHAnsi" w:hAnsiTheme="minorHAnsi" w:cstheme="minorHAnsi"/>
                <w:b/>
              </w:rPr>
              <w:t>Deliverable</w:t>
            </w:r>
          </w:p>
        </w:tc>
      </w:tr>
      <w:tr w:rsidR="00AF1CEB" w:rsidRPr="00B40D21" w14:paraId="60C60A5F" w14:textId="77777777" w:rsidTr="00345AA1">
        <w:tc>
          <w:tcPr>
            <w:tcW w:w="2880" w:type="dxa"/>
            <w:vAlign w:val="center"/>
          </w:tcPr>
          <w:p w14:paraId="3C542FB7" w14:textId="77777777" w:rsidR="00AF1CEB" w:rsidRPr="00345AA1" w:rsidRDefault="00AF1CEB" w:rsidP="00345AA1">
            <w:pPr>
              <w:ind w:left="426" w:right="-279"/>
              <w:jc w:val="center"/>
              <w:rPr>
                <w:rFonts w:asciiTheme="minorHAnsi" w:hAnsiTheme="minorHAnsi" w:cstheme="minorHAnsi"/>
                <w:b/>
                <w:bCs/>
              </w:rPr>
            </w:pPr>
          </w:p>
          <w:p w14:paraId="7D8926CD" w14:textId="77777777" w:rsidR="00AF1CEB" w:rsidRPr="00345AA1" w:rsidRDefault="00AF1CEB" w:rsidP="00184909">
            <w:pPr>
              <w:ind w:left="426" w:right="-279"/>
              <w:rPr>
                <w:rFonts w:asciiTheme="minorHAnsi" w:hAnsiTheme="minorHAnsi" w:cstheme="minorHAnsi"/>
                <w:b/>
                <w:bCs/>
              </w:rPr>
            </w:pPr>
            <w:r w:rsidRPr="00345AA1">
              <w:rPr>
                <w:rFonts w:asciiTheme="minorHAnsi" w:hAnsiTheme="minorHAnsi" w:cstheme="minorHAnsi"/>
                <w:b/>
                <w:bCs/>
              </w:rPr>
              <w:t>Inception report</w:t>
            </w:r>
          </w:p>
          <w:p w14:paraId="11A27931" w14:textId="77777777" w:rsidR="00AF1CEB" w:rsidRPr="00345AA1" w:rsidRDefault="00AF1CEB" w:rsidP="00345AA1">
            <w:pPr>
              <w:ind w:left="426" w:right="-279"/>
              <w:jc w:val="center"/>
              <w:rPr>
                <w:rFonts w:asciiTheme="minorHAnsi" w:hAnsiTheme="minorHAnsi" w:cstheme="minorHAnsi"/>
                <w:b/>
                <w:bCs/>
              </w:rPr>
            </w:pPr>
          </w:p>
        </w:tc>
        <w:tc>
          <w:tcPr>
            <w:tcW w:w="2880" w:type="dxa"/>
          </w:tcPr>
          <w:p w14:paraId="211003E0" w14:textId="77777777" w:rsidR="00AF1CEB" w:rsidRPr="00C458F8" w:rsidRDefault="00AF1CEB" w:rsidP="00B82CB2">
            <w:pPr>
              <w:ind w:left="30" w:right="82"/>
              <w:jc w:val="both"/>
              <w:rPr>
                <w:rFonts w:asciiTheme="minorHAnsi" w:hAnsiTheme="minorHAnsi" w:cstheme="minorHAnsi"/>
                <w:b/>
                <w:lang w:val="en-US"/>
              </w:rPr>
            </w:pPr>
            <w:r w:rsidRPr="00C458F8">
              <w:rPr>
                <w:rFonts w:asciiTheme="minorHAnsi" w:hAnsiTheme="minorHAnsi" w:cstheme="minorHAnsi"/>
                <w:lang w:val="en-US"/>
              </w:rPr>
              <w:t>2 hard copies duly signed by the Team Leader, and electronic version (in PDF format) to PIU team</w:t>
            </w:r>
          </w:p>
        </w:tc>
        <w:tc>
          <w:tcPr>
            <w:tcW w:w="3326" w:type="dxa"/>
            <w:gridSpan w:val="2"/>
          </w:tcPr>
          <w:p w14:paraId="7E716F41" w14:textId="77777777" w:rsidR="00AF1CEB" w:rsidRPr="00C458F8" w:rsidRDefault="00AF1CEB" w:rsidP="00B82CB2">
            <w:pPr>
              <w:ind w:left="127" w:right="146"/>
              <w:jc w:val="both"/>
              <w:rPr>
                <w:rFonts w:asciiTheme="minorHAnsi" w:hAnsiTheme="minorHAnsi" w:cstheme="minorHAnsi"/>
                <w:b/>
                <w:lang w:val="en-US"/>
              </w:rPr>
            </w:pPr>
            <w:r w:rsidRPr="00C458F8">
              <w:rPr>
                <w:rFonts w:asciiTheme="minorHAnsi" w:hAnsiTheme="minorHAnsi" w:cstheme="minorHAnsi"/>
                <w:lang w:val="en-US"/>
              </w:rPr>
              <w:t xml:space="preserve">Within 1 month of commencement of services. The inception report shall include the performance indicators to be monitored during and at the end of the </w:t>
            </w:r>
            <w:r w:rsidRPr="00C458F8">
              <w:rPr>
                <w:rFonts w:asciiTheme="minorHAnsi" w:hAnsiTheme="minorHAnsi" w:cstheme="minorHAnsi"/>
                <w:lang w:val="en-US"/>
              </w:rPr>
              <w:lastRenderedPageBreak/>
              <w:t>project, and the draft Quality Plan.</w:t>
            </w:r>
          </w:p>
        </w:tc>
      </w:tr>
      <w:tr w:rsidR="00AF1CEB" w:rsidRPr="00B40D21" w14:paraId="36B016CC" w14:textId="77777777" w:rsidTr="00345AA1">
        <w:trPr>
          <w:trHeight w:val="1408"/>
        </w:trPr>
        <w:tc>
          <w:tcPr>
            <w:tcW w:w="2880" w:type="dxa"/>
            <w:vAlign w:val="center"/>
          </w:tcPr>
          <w:p w14:paraId="2888BECC" w14:textId="775732B1" w:rsidR="00AF1CEB" w:rsidRPr="00345AA1" w:rsidRDefault="00AF1CEB" w:rsidP="00345AA1">
            <w:pPr>
              <w:spacing w:after="120" w:line="264" w:lineRule="auto"/>
              <w:ind w:left="75" w:right="179"/>
              <w:jc w:val="center"/>
              <w:rPr>
                <w:rFonts w:asciiTheme="minorHAnsi" w:hAnsiTheme="minorHAnsi" w:cstheme="minorHAnsi"/>
                <w:b/>
                <w:bCs/>
                <w:lang w:val="en-US"/>
              </w:rPr>
            </w:pPr>
            <w:r w:rsidRPr="00345AA1">
              <w:rPr>
                <w:rFonts w:asciiTheme="minorHAnsi" w:hAnsiTheme="minorHAnsi" w:cstheme="minorHAnsi"/>
                <w:b/>
                <w:bCs/>
                <w:lang w:val="en-US"/>
              </w:rPr>
              <w:lastRenderedPageBreak/>
              <w:t>A weekly one-page report</w:t>
            </w:r>
          </w:p>
        </w:tc>
        <w:tc>
          <w:tcPr>
            <w:tcW w:w="2974" w:type="dxa"/>
            <w:gridSpan w:val="2"/>
          </w:tcPr>
          <w:p w14:paraId="210C5B3F" w14:textId="77777777" w:rsidR="00AF1CEB" w:rsidRPr="00C458F8" w:rsidRDefault="00AF1CEB" w:rsidP="00B82CB2">
            <w:pPr>
              <w:spacing w:after="120" w:line="264" w:lineRule="auto"/>
              <w:ind w:left="30" w:right="36"/>
              <w:jc w:val="both"/>
              <w:rPr>
                <w:rFonts w:asciiTheme="minorHAnsi" w:hAnsiTheme="minorHAnsi" w:cstheme="minorHAnsi"/>
                <w:lang w:val="en-US"/>
              </w:rPr>
            </w:pPr>
            <w:r w:rsidRPr="00C458F8">
              <w:rPr>
                <w:rFonts w:asciiTheme="minorHAnsi" w:hAnsiTheme="minorHAnsi" w:cstheme="minorHAnsi"/>
                <w:lang w:val="en-US"/>
              </w:rPr>
              <w:t>Electronic version to PIU team</w:t>
            </w:r>
          </w:p>
        </w:tc>
        <w:tc>
          <w:tcPr>
            <w:tcW w:w="3232" w:type="dxa"/>
          </w:tcPr>
          <w:p w14:paraId="72155022" w14:textId="77777777" w:rsidR="00AF1CEB" w:rsidRPr="00C458F8" w:rsidRDefault="00AF1CEB" w:rsidP="00B82CB2">
            <w:pPr>
              <w:spacing w:after="120" w:line="264" w:lineRule="auto"/>
              <w:ind w:left="31" w:right="100"/>
              <w:jc w:val="both"/>
              <w:rPr>
                <w:rFonts w:asciiTheme="minorHAnsi" w:hAnsiTheme="minorHAnsi" w:cstheme="minorHAnsi"/>
                <w:lang w:val="en-US"/>
              </w:rPr>
            </w:pPr>
            <w:r w:rsidRPr="00C458F8">
              <w:rPr>
                <w:rFonts w:asciiTheme="minorHAnsi" w:hAnsiTheme="minorHAnsi" w:cstheme="minorHAnsi"/>
                <w:lang w:val="en-US"/>
              </w:rPr>
              <w:t>Every Monday progress of works for previous week.  and any issues that require immediate attention of the Client;</w:t>
            </w:r>
          </w:p>
        </w:tc>
      </w:tr>
      <w:tr w:rsidR="00AF1CEB" w:rsidRPr="00B40D21" w14:paraId="32E7CA95" w14:textId="77777777" w:rsidTr="00345AA1">
        <w:tc>
          <w:tcPr>
            <w:tcW w:w="2880" w:type="dxa"/>
            <w:vAlign w:val="center"/>
          </w:tcPr>
          <w:p w14:paraId="1C67600F" w14:textId="6740BA51" w:rsidR="00AF1CEB" w:rsidRPr="00345AA1" w:rsidRDefault="00AF1CEB" w:rsidP="00345AA1">
            <w:pPr>
              <w:ind w:left="75" w:right="179"/>
              <w:jc w:val="center"/>
              <w:rPr>
                <w:rFonts w:asciiTheme="minorHAnsi" w:hAnsiTheme="minorHAnsi" w:cstheme="minorHAnsi"/>
                <w:b/>
                <w:bCs/>
              </w:rPr>
            </w:pPr>
            <w:r w:rsidRPr="00345AA1">
              <w:rPr>
                <w:rFonts w:asciiTheme="minorHAnsi" w:hAnsiTheme="minorHAnsi" w:cstheme="minorHAnsi"/>
                <w:b/>
                <w:bCs/>
              </w:rPr>
              <w:t>Monthly Progress Report</w:t>
            </w:r>
          </w:p>
        </w:tc>
        <w:tc>
          <w:tcPr>
            <w:tcW w:w="2974" w:type="dxa"/>
            <w:gridSpan w:val="2"/>
          </w:tcPr>
          <w:p w14:paraId="44DCF205" w14:textId="77777777" w:rsidR="00AF1CEB" w:rsidRPr="00C458F8" w:rsidRDefault="00AF1CEB" w:rsidP="00B82CB2">
            <w:pPr>
              <w:ind w:left="30" w:right="36"/>
              <w:jc w:val="both"/>
              <w:rPr>
                <w:rFonts w:asciiTheme="minorHAnsi" w:hAnsiTheme="minorHAnsi" w:cstheme="minorHAnsi"/>
                <w:lang w:val="en-US"/>
              </w:rPr>
            </w:pPr>
            <w:r w:rsidRPr="00C458F8">
              <w:rPr>
                <w:rFonts w:asciiTheme="minorHAnsi" w:hAnsiTheme="minorHAnsi" w:cstheme="minorHAnsi"/>
                <w:lang w:val="en-US"/>
              </w:rPr>
              <w:t xml:space="preserve">2 hard copies duly signed by the Team Leader, and electronic version (in PDF format) to PIU team.  </w:t>
            </w:r>
          </w:p>
        </w:tc>
        <w:tc>
          <w:tcPr>
            <w:tcW w:w="3232" w:type="dxa"/>
          </w:tcPr>
          <w:p w14:paraId="6B3D8A19" w14:textId="77777777" w:rsidR="00AF1CEB" w:rsidRPr="00C458F8" w:rsidRDefault="00AF1CEB" w:rsidP="00B82CB2">
            <w:pPr>
              <w:ind w:left="31" w:right="100"/>
              <w:jc w:val="both"/>
              <w:rPr>
                <w:rFonts w:asciiTheme="minorHAnsi" w:hAnsiTheme="minorHAnsi" w:cstheme="minorHAnsi"/>
                <w:lang w:val="en-US"/>
              </w:rPr>
            </w:pPr>
            <w:r w:rsidRPr="00C458F8">
              <w:rPr>
                <w:rFonts w:asciiTheme="minorHAnsi" w:hAnsiTheme="minorHAnsi" w:cstheme="minorHAnsi"/>
                <w:lang w:val="en-US"/>
              </w:rPr>
              <w:t xml:space="preserve">Every month after the effective date of the Contract, within 10 working days from the end of the month. </w:t>
            </w:r>
          </w:p>
        </w:tc>
      </w:tr>
      <w:tr w:rsidR="00AF1CEB" w:rsidRPr="00B40D21" w14:paraId="4888BD1A" w14:textId="77777777" w:rsidTr="00345AA1">
        <w:tc>
          <w:tcPr>
            <w:tcW w:w="2880" w:type="dxa"/>
            <w:vAlign w:val="center"/>
          </w:tcPr>
          <w:p w14:paraId="01538662" w14:textId="77777777" w:rsidR="00AF1CEB" w:rsidRPr="00345AA1" w:rsidRDefault="00AF1CEB" w:rsidP="00345AA1">
            <w:pPr>
              <w:ind w:left="75" w:right="179"/>
              <w:jc w:val="center"/>
              <w:rPr>
                <w:rFonts w:asciiTheme="minorHAnsi" w:hAnsiTheme="minorHAnsi" w:cstheme="minorHAnsi"/>
                <w:b/>
                <w:bCs/>
              </w:rPr>
            </w:pPr>
            <w:r w:rsidRPr="00345AA1">
              <w:rPr>
                <w:rFonts w:asciiTheme="minorHAnsi" w:hAnsiTheme="minorHAnsi" w:cstheme="minorHAnsi"/>
                <w:b/>
                <w:bCs/>
              </w:rPr>
              <w:t>Quarterly Report</w:t>
            </w:r>
          </w:p>
        </w:tc>
        <w:tc>
          <w:tcPr>
            <w:tcW w:w="2974" w:type="dxa"/>
            <w:gridSpan w:val="2"/>
          </w:tcPr>
          <w:p w14:paraId="7C56FF51" w14:textId="77777777" w:rsidR="00AF1CEB" w:rsidRPr="00C458F8" w:rsidRDefault="00AF1CEB" w:rsidP="00B82CB2">
            <w:pPr>
              <w:ind w:left="30" w:right="36"/>
              <w:jc w:val="both"/>
              <w:rPr>
                <w:rFonts w:asciiTheme="minorHAnsi" w:hAnsiTheme="minorHAnsi" w:cstheme="minorHAnsi"/>
                <w:lang w:val="en-US"/>
              </w:rPr>
            </w:pPr>
            <w:r w:rsidRPr="00C458F8">
              <w:rPr>
                <w:rFonts w:asciiTheme="minorHAnsi" w:hAnsiTheme="minorHAnsi" w:cstheme="minorHAnsi"/>
                <w:lang w:val="en-US"/>
              </w:rPr>
              <w:t xml:space="preserve">2 hard copies duly signed by the Team Leader, and electronic version (in PDF format) to PIU team.  </w:t>
            </w:r>
          </w:p>
        </w:tc>
        <w:tc>
          <w:tcPr>
            <w:tcW w:w="3232" w:type="dxa"/>
          </w:tcPr>
          <w:p w14:paraId="308DBC97" w14:textId="77777777" w:rsidR="00AF1CEB" w:rsidRPr="00C458F8" w:rsidRDefault="00AF1CEB" w:rsidP="00B82CB2">
            <w:pPr>
              <w:ind w:left="31" w:right="100"/>
              <w:jc w:val="both"/>
              <w:rPr>
                <w:rFonts w:asciiTheme="minorHAnsi" w:hAnsiTheme="minorHAnsi" w:cstheme="minorHAnsi"/>
                <w:lang w:val="en-US"/>
              </w:rPr>
            </w:pPr>
            <w:r w:rsidRPr="00C458F8">
              <w:rPr>
                <w:rFonts w:asciiTheme="minorHAnsi" w:hAnsiTheme="minorHAnsi" w:cstheme="minorHAnsi"/>
                <w:lang w:val="en-US"/>
              </w:rPr>
              <w:t xml:space="preserve">Every three months after the effective date of the contract, within 10 working days from the end of each quarter </w:t>
            </w:r>
          </w:p>
        </w:tc>
      </w:tr>
      <w:tr w:rsidR="00AF1CEB" w:rsidRPr="00B40D21" w14:paraId="6EC474C9" w14:textId="77777777" w:rsidTr="00345AA1">
        <w:tc>
          <w:tcPr>
            <w:tcW w:w="2880" w:type="dxa"/>
            <w:vAlign w:val="center"/>
          </w:tcPr>
          <w:p w14:paraId="40CB7CE4" w14:textId="77777777" w:rsidR="00AF1CEB" w:rsidRPr="00345AA1" w:rsidRDefault="00AF1CEB" w:rsidP="00345AA1">
            <w:pPr>
              <w:ind w:left="75" w:right="179"/>
              <w:jc w:val="center"/>
              <w:rPr>
                <w:rFonts w:asciiTheme="minorHAnsi" w:hAnsiTheme="minorHAnsi" w:cstheme="minorHAnsi"/>
                <w:b/>
                <w:bCs/>
              </w:rPr>
            </w:pPr>
            <w:r w:rsidRPr="00345AA1">
              <w:rPr>
                <w:rFonts w:asciiTheme="minorHAnsi" w:hAnsiTheme="minorHAnsi" w:cstheme="minorHAnsi"/>
                <w:b/>
                <w:bCs/>
              </w:rPr>
              <w:t>Annual appraisal reports</w:t>
            </w:r>
          </w:p>
        </w:tc>
        <w:tc>
          <w:tcPr>
            <w:tcW w:w="2974" w:type="dxa"/>
            <w:gridSpan w:val="2"/>
          </w:tcPr>
          <w:p w14:paraId="598306A0" w14:textId="77777777" w:rsidR="00AF1CEB" w:rsidRPr="00C458F8" w:rsidRDefault="00AF1CEB" w:rsidP="00B82CB2">
            <w:pPr>
              <w:ind w:left="30" w:right="36"/>
              <w:jc w:val="both"/>
              <w:rPr>
                <w:rFonts w:asciiTheme="minorHAnsi" w:hAnsiTheme="minorHAnsi" w:cstheme="minorHAnsi"/>
                <w:lang w:val="en-US"/>
              </w:rPr>
            </w:pPr>
            <w:r w:rsidRPr="00C458F8">
              <w:rPr>
                <w:rFonts w:asciiTheme="minorHAnsi" w:hAnsiTheme="minorHAnsi" w:cstheme="minorHAnsi"/>
                <w:lang w:val="en-US"/>
              </w:rPr>
              <w:t xml:space="preserve">2 hard copies duly signed by the Team Leader, and electronic version (in PDF format) to PIU team.  </w:t>
            </w:r>
          </w:p>
        </w:tc>
        <w:tc>
          <w:tcPr>
            <w:tcW w:w="3232" w:type="dxa"/>
          </w:tcPr>
          <w:p w14:paraId="12A21320" w14:textId="77777777" w:rsidR="00AF1CEB" w:rsidRPr="00C458F8" w:rsidRDefault="00AF1CEB" w:rsidP="00B82CB2">
            <w:pPr>
              <w:ind w:left="31" w:right="100"/>
              <w:jc w:val="both"/>
              <w:rPr>
                <w:rFonts w:asciiTheme="minorHAnsi" w:hAnsiTheme="minorHAnsi" w:cstheme="minorHAnsi"/>
                <w:lang w:val="en-US"/>
              </w:rPr>
            </w:pPr>
            <w:r w:rsidRPr="00C458F8">
              <w:rPr>
                <w:rFonts w:asciiTheme="minorHAnsi" w:hAnsiTheme="minorHAnsi" w:cstheme="minorHAnsi"/>
                <w:lang w:val="en-US"/>
              </w:rPr>
              <w:t>covering all aspects such as progress monitoring, quality assurance/quality control, status of any delays, contractual claims, and details of all financial projections, to be submitted within 14 days of the end of each year;</w:t>
            </w:r>
          </w:p>
        </w:tc>
      </w:tr>
      <w:tr w:rsidR="00AF1CEB" w:rsidRPr="00B40D21" w14:paraId="1C2BE571" w14:textId="77777777" w:rsidTr="00345AA1">
        <w:tc>
          <w:tcPr>
            <w:tcW w:w="2880" w:type="dxa"/>
            <w:vAlign w:val="center"/>
          </w:tcPr>
          <w:p w14:paraId="01C12BC6" w14:textId="3938A5BE" w:rsidR="00AF1CEB" w:rsidRPr="00345AA1" w:rsidRDefault="00AF1CEB" w:rsidP="00345AA1">
            <w:pPr>
              <w:ind w:left="75" w:right="179"/>
              <w:jc w:val="center"/>
              <w:rPr>
                <w:rFonts w:asciiTheme="minorHAnsi" w:hAnsiTheme="minorHAnsi" w:cstheme="minorHAnsi"/>
                <w:b/>
                <w:bCs/>
              </w:rPr>
            </w:pPr>
            <w:r w:rsidRPr="00345AA1">
              <w:rPr>
                <w:rFonts w:asciiTheme="minorHAnsi" w:hAnsiTheme="minorHAnsi" w:cstheme="minorHAnsi"/>
                <w:b/>
                <w:bCs/>
              </w:rPr>
              <w:t>Final Project Report</w:t>
            </w:r>
          </w:p>
        </w:tc>
        <w:tc>
          <w:tcPr>
            <w:tcW w:w="2974" w:type="dxa"/>
            <w:gridSpan w:val="2"/>
          </w:tcPr>
          <w:p w14:paraId="6AB8FC01" w14:textId="77777777" w:rsidR="00AF1CEB" w:rsidRPr="00C458F8" w:rsidRDefault="00AF1CEB" w:rsidP="00B82CB2">
            <w:pPr>
              <w:ind w:left="30" w:right="36"/>
              <w:jc w:val="both"/>
              <w:rPr>
                <w:rFonts w:asciiTheme="minorHAnsi" w:hAnsiTheme="minorHAnsi" w:cstheme="minorHAnsi"/>
                <w:lang w:val="en-US"/>
              </w:rPr>
            </w:pPr>
            <w:r w:rsidRPr="00C458F8">
              <w:rPr>
                <w:rFonts w:asciiTheme="minorHAnsi" w:hAnsiTheme="minorHAnsi" w:cstheme="minorHAnsi"/>
                <w:lang w:val="en-US"/>
              </w:rPr>
              <w:t>3 hard copies duly signed by the Team Leader, 3 (three) Flash cards and electronic version (in PDF format) to PIU team</w:t>
            </w:r>
          </w:p>
        </w:tc>
        <w:tc>
          <w:tcPr>
            <w:tcW w:w="3232" w:type="dxa"/>
          </w:tcPr>
          <w:p w14:paraId="55A8B198" w14:textId="77777777" w:rsidR="00AF1CEB" w:rsidRPr="00C458F8" w:rsidRDefault="00AF1CEB" w:rsidP="00B82CB2">
            <w:pPr>
              <w:ind w:left="31" w:right="100"/>
              <w:jc w:val="both"/>
              <w:rPr>
                <w:rFonts w:asciiTheme="minorHAnsi" w:hAnsiTheme="minorHAnsi" w:cstheme="minorHAnsi"/>
                <w:lang w:val="en-US"/>
              </w:rPr>
            </w:pPr>
            <w:r w:rsidRPr="00C458F8">
              <w:rPr>
                <w:rFonts w:asciiTheme="minorHAnsi" w:hAnsiTheme="minorHAnsi" w:cstheme="minorHAnsi"/>
                <w:lang w:val="en-US"/>
              </w:rPr>
              <w:t>One month after the completion of the Project</w:t>
            </w:r>
          </w:p>
          <w:p w14:paraId="43B1EF08" w14:textId="77777777" w:rsidR="00AF1CEB" w:rsidRPr="00C458F8" w:rsidRDefault="00AF1CEB" w:rsidP="00B82CB2">
            <w:pPr>
              <w:ind w:left="31" w:right="100"/>
              <w:jc w:val="both"/>
              <w:rPr>
                <w:rFonts w:asciiTheme="minorHAnsi" w:hAnsiTheme="minorHAnsi" w:cstheme="minorHAnsi"/>
                <w:lang w:val="en-US"/>
              </w:rPr>
            </w:pPr>
          </w:p>
        </w:tc>
      </w:tr>
      <w:tr w:rsidR="00AF1CEB" w:rsidRPr="00B40D21" w14:paraId="7E4BC2AC" w14:textId="77777777" w:rsidTr="00345AA1">
        <w:tc>
          <w:tcPr>
            <w:tcW w:w="2880" w:type="dxa"/>
            <w:vAlign w:val="center"/>
          </w:tcPr>
          <w:p w14:paraId="5B0DEA3A" w14:textId="4D3B4E94" w:rsidR="00AF1CEB" w:rsidRPr="00345AA1" w:rsidRDefault="00AF1CEB" w:rsidP="00345AA1">
            <w:pPr>
              <w:ind w:left="75" w:right="179"/>
              <w:jc w:val="center"/>
              <w:rPr>
                <w:rFonts w:asciiTheme="minorHAnsi" w:hAnsiTheme="minorHAnsi" w:cstheme="minorHAnsi"/>
                <w:b/>
                <w:bCs/>
              </w:rPr>
            </w:pPr>
            <w:r w:rsidRPr="00345AA1">
              <w:rPr>
                <w:rFonts w:asciiTheme="minorHAnsi" w:hAnsiTheme="minorHAnsi" w:cstheme="minorHAnsi"/>
                <w:b/>
                <w:bCs/>
              </w:rPr>
              <w:t>Minutes of Progress Meetings</w:t>
            </w:r>
          </w:p>
        </w:tc>
        <w:tc>
          <w:tcPr>
            <w:tcW w:w="2974" w:type="dxa"/>
            <w:gridSpan w:val="2"/>
          </w:tcPr>
          <w:p w14:paraId="3FDFAC88" w14:textId="77777777" w:rsidR="00AF1CEB" w:rsidRPr="00C458F8" w:rsidRDefault="00AF1CEB" w:rsidP="00B82CB2">
            <w:pPr>
              <w:ind w:left="30" w:right="36"/>
              <w:jc w:val="both"/>
              <w:rPr>
                <w:rFonts w:asciiTheme="minorHAnsi" w:hAnsiTheme="minorHAnsi" w:cstheme="minorHAnsi"/>
                <w:lang w:val="en-US"/>
              </w:rPr>
            </w:pPr>
            <w:r w:rsidRPr="00C458F8">
              <w:rPr>
                <w:rFonts w:asciiTheme="minorHAnsi" w:hAnsiTheme="minorHAnsi" w:cstheme="minorHAnsi"/>
                <w:lang w:val="en-US"/>
              </w:rPr>
              <w:t>Scanned copy of the Minutes signed by the parties to PIU members</w:t>
            </w:r>
          </w:p>
        </w:tc>
        <w:tc>
          <w:tcPr>
            <w:tcW w:w="3232" w:type="dxa"/>
          </w:tcPr>
          <w:p w14:paraId="02EAA1BF" w14:textId="77777777" w:rsidR="00AF1CEB" w:rsidRPr="00C458F8" w:rsidRDefault="00AF1CEB" w:rsidP="00B82CB2">
            <w:pPr>
              <w:ind w:left="31" w:right="100"/>
              <w:jc w:val="both"/>
              <w:rPr>
                <w:rFonts w:asciiTheme="minorHAnsi" w:hAnsiTheme="minorHAnsi" w:cstheme="minorHAnsi"/>
                <w:lang w:val="en-US"/>
              </w:rPr>
            </w:pPr>
            <w:r w:rsidRPr="00C458F8">
              <w:rPr>
                <w:rFonts w:asciiTheme="minorHAnsi" w:hAnsiTheme="minorHAnsi" w:cstheme="minorHAnsi"/>
                <w:lang w:val="en-US"/>
              </w:rPr>
              <w:t>Within 5 working days from each progress meeting</w:t>
            </w:r>
          </w:p>
        </w:tc>
      </w:tr>
    </w:tbl>
    <w:p w14:paraId="3B7839B9" w14:textId="77777777" w:rsidR="00AF1CEB" w:rsidRDefault="00AF1CEB" w:rsidP="00AF1CEB">
      <w:pPr>
        <w:ind w:left="426" w:right="-279"/>
        <w:jc w:val="both"/>
        <w:rPr>
          <w:rFonts w:asciiTheme="minorHAnsi" w:hAnsiTheme="minorHAnsi" w:cstheme="minorHAnsi"/>
          <w:lang w:val="en-US"/>
        </w:rPr>
      </w:pPr>
    </w:p>
    <w:p w14:paraId="24165689" w14:textId="3D4D739D" w:rsidR="00E9500D" w:rsidRDefault="00E9500D" w:rsidP="00AF1CEB">
      <w:pPr>
        <w:ind w:left="426" w:right="-279"/>
        <w:jc w:val="both"/>
        <w:rPr>
          <w:rFonts w:asciiTheme="minorHAnsi" w:hAnsiTheme="minorHAnsi" w:cstheme="minorHAnsi"/>
          <w:b/>
          <w:lang w:val="en-US"/>
        </w:rPr>
      </w:pPr>
      <w:r w:rsidRPr="00E9500D">
        <w:rPr>
          <w:rFonts w:asciiTheme="minorHAnsi" w:hAnsiTheme="minorHAnsi" w:cstheme="minorHAnsi"/>
          <w:b/>
          <w:lang w:val="en-US"/>
        </w:rPr>
        <w:t>Approximately timeline of construction and modernization compose</w:t>
      </w:r>
      <w:r w:rsidR="009C78F1">
        <w:rPr>
          <w:rFonts w:asciiTheme="minorHAnsi" w:hAnsiTheme="minorHAnsi" w:cstheme="minorHAnsi"/>
          <w:b/>
          <w:lang w:val="en-US"/>
        </w:rPr>
        <w:t>s</w:t>
      </w:r>
      <w:r w:rsidRPr="00E9500D">
        <w:rPr>
          <w:rFonts w:asciiTheme="minorHAnsi" w:hAnsiTheme="minorHAnsi" w:cstheme="minorHAnsi"/>
          <w:b/>
          <w:lang w:val="en-US"/>
        </w:rPr>
        <w:t xml:space="preserve"> </w:t>
      </w:r>
      <w:r w:rsidR="00624688">
        <w:rPr>
          <w:rFonts w:asciiTheme="minorHAnsi" w:hAnsiTheme="minorHAnsi" w:cstheme="minorHAnsi"/>
          <w:b/>
          <w:lang w:val="en-US"/>
        </w:rPr>
        <w:t>24</w:t>
      </w:r>
      <w:r w:rsidRPr="00E9500D">
        <w:rPr>
          <w:rFonts w:asciiTheme="minorHAnsi" w:hAnsiTheme="minorHAnsi" w:cstheme="minorHAnsi"/>
          <w:b/>
          <w:lang w:val="en-US"/>
        </w:rPr>
        <w:t xml:space="preserve"> months for each sub projects</w:t>
      </w:r>
      <w:r w:rsidR="009C78F1">
        <w:rPr>
          <w:rFonts w:asciiTheme="minorHAnsi" w:hAnsiTheme="minorHAnsi" w:cstheme="minorHAnsi"/>
          <w:b/>
          <w:lang w:val="en-US"/>
        </w:rPr>
        <w:t xml:space="preserve"> (2 substations and one transmission line)</w:t>
      </w:r>
    </w:p>
    <w:p w14:paraId="2BF8DAB3" w14:textId="4C0692D6" w:rsidR="009C78F1" w:rsidRDefault="009C78F1" w:rsidP="009C78F1">
      <w:pPr>
        <w:ind w:right="-279"/>
        <w:jc w:val="both"/>
        <w:rPr>
          <w:rFonts w:asciiTheme="minorHAnsi" w:hAnsiTheme="minorHAnsi" w:cstheme="minorHAnsi"/>
          <w:b/>
          <w:color w:val="000000"/>
          <w:lang w:val="en-US"/>
        </w:rPr>
      </w:pPr>
      <w:r>
        <w:rPr>
          <w:rFonts w:asciiTheme="minorHAnsi" w:hAnsiTheme="minorHAnsi" w:cstheme="minorHAnsi"/>
          <w:b/>
          <w:color w:val="000000"/>
          <w:lang w:val="en-US"/>
        </w:rPr>
        <w:t>Priority 2, TASK 1-</w:t>
      </w:r>
      <w:r w:rsidR="008B3233">
        <w:rPr>
          <w:rFonts w:asciiTheme="minorHAnsi" w:hAnsiTheme="minorHAnsi" w:cstheme="minorHAnsi"/>
          <w:b/>
          <w:color w:val="000000"/>
          <w:lang w:val="en-US"/>
        </w:rPr>
        <w:t>2</w:t>
      </w:r>
      <w:r w:rsidR="002F6B38">
        <w:rPr>
          <w:rFonts w:asciiTheme="minorHAnsi" w:hAnsiTheme="minorHAnsi" w:cstheme="minorHAnsi"/>
          <w:b/>
          <w:color w:val="000000"/>
          <w:lang w:val="en-US"/>
        </w:rPr>
        <w:t xml:space="preserve"> (Lump sum)</w:t>
      </w:r>
    </w:p>
    <w:tbl>
      <w:tblPr>
        <w:tblW w:w="10645"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7"/>
        <w:gridCol w:w="3833"/>
        <w:gridCol w:w="1990"/>
        <w:gridCol w:w="1151"/>
        <w:gridCol w:w="1644"/>
      </w:tblGrid>
      <w:tr w:rsidR="009C78F1" w:rsidRPr="002F16B2" w14:paraId="133FF7AA" w14:textId="77777777" w:rsidTr="00786F3C">
        <w:trPr>
          <w:tblCellSpacing w:w="15" w:type="dxa"/>
        </w:trPr>
        <w:tc>
          <w:tcPr>
            <w:tcW w:w="1982" w:type="dxa"/>
            <w:vAlign w:val="center"/>
            <w:hideMark/>
          </w:tcPr>
          <w:p w14:paraId="62D0E4D6" w14:textId="77777777" w:rsidR="009C78F1" w:rsidRPr="002F16B2" w:rsidRDefault="009C78F1" w:rsidP="00786F3C">
            <w:pPr>
              <w:rPr>
                <w:rFonts w:asciiTheme="minorHAnsi" w:hAnsiTheme="minorHAnsi" w:cstheme="minorHAnsi"/>
                <w:b/>
                <w:bCs/>
              </w:rPr>
            </w:pPr>
            <w:r w:rsidRPr="002F16B2">
              <w:rPr>
                <w:rFonts w:asciiTheme="minorHAnsi" w:hAnsiTheme="minorHAnsi" w:cstheme="minorHAnsi"/>
                <w:b/>
                <w:bCs/>
              </w:rPr>
              <w:t>Task</w:t>
            </w:r>
          </w:p>
        </w:tc>
        <w:tc>
          <w:tcPr>
            <w:tcW w:w="3803" w:type="dxa"/>
            <w:vAlign w:val="center"/>
            <w:hideMark/>
          </w:tcPr>
          <w:p w14:paraId="02E7DC6F" w14:textId="77777777" w:rsidR="009C78F1" w:rsidRPr="002F16B2" w:rsidRDefault="009C78F1" w:rsidP="00786F3C">
            <w:pPr>
              <w:rPr>
                <w:rFonts w:asciiTheme="minorHAnsi" w:hAnsiTheme="minorHAnsi" w:cstheme="minorHAnsi"/>
                <w:b/>
                <w:bCs/>
              </w:rPr>
            </w:pPr>
            <w:r w:rsidRPr="002F16B2">
              <w:rPr>
                <w:rFonts w:asciiTheme="minorHAnsi" w:hAnsiTheme="minorHAnsi" w:cstheme="minorHAnsi"/>
                <w:b/>
                <w:bCs/>
              </w:rPr>
              <w:t>Key Deliverables</w:t>
            </w:r>
          </w:p>
        </w:tc>
        <w:tc>
          <w:tcPr>
            <w:tcW w:w="1960" w:type="dxa"/>
            <w:vAlign w:val="center"/>
            <w:hideMark/>
          </w:tcPr>
          <w:p w14:paraId="14003703" w14:textId="77777777" w:rsidR="009C78F1" w:rsidRPr="002F16B2" w:rsidRDefault="009C78F1" w:rsidP="00786F3C">
            <w:pPr>
              <w:jc w:val="center"/>
              <w:rPr>
                <w:rFonts w:asciiTheme="minorHAnsi" w:hAnsiTheme="minorHAnsi" w:cstheme="minorHAnsi"/>
                <w:b/>
                <w:bCs/>
              </w:rPr>
            </w:pPr>
            <w:r>
              <w:rPr>
                <w:rFonts w:asciiTheme="minorHAnsi" w:hAnsiTheme="minorHAnsi" w:cstheme="minorHAnsi"/>
                <w:b/>
                <w:bCs/>
              </w:rPr>
              <w:t>Input, months</w:t>
            </w:r>
          </w:p>
          <w:p w14:paraId="674B39C5" w14:textId="77777777" w:rsidR="009C78F1" w:rsidRPr="002F16B2" w:rsidRDefault="009C78F1" w:rsidP="00786F3C">
            <w:pPr>
              <w:jc w:val="center"/>
              <w:rPr>
                <w:rFonts w:asciiTheme="minorHAnsi" w:hAnsiTheme="minorHAnsi" w:cstheme="minorHAnsi"/>
                <w:b/>
                <w:bCs/>
              </w:rPr>
            </w:pPr>
            <w:r w:rsidRPr="002F16B2">
              <w:rPr>
                <w:rFonts w:asciiTheme="minorHAnsi" w:hAnsiTheme="minorHAnsi" w:cstheme="minorHAnsi"/>
                <w:b/>
                <w:bCs/>
              </w:rPr>
              <w:t>(from Contract Effectiveness T₀)</w:t>
            </w:r>
          </w:p>
        </w:tc>
        <w:tc>
          <w:tcPr>
            <w:tcW w:w="1121" w:type="dxa"/>
            <w:vAlign w:val="center"/>
            <w:hideMark/>
          </w:tcPr>
          <w:p w14:paraId="4BF41694" w14:textId="77777777" w:rsidR="009C78F1" w:rsidRPr="002F16B2" w:rsidRDefault="009C78F1" w:rsidP="00786F3C">
            <w:pPr>
              <w:jc w:val="center"/>
              <w:rPr>
                <w:rFonts w:asciiTheme="minorHAnsi" w:hAnsiTheme="minorHAnsi" w:cstheme="minorHAnsi"/>
                <w:b/>
                <w:bCs/>
              </w:rPr>
            </w:pPr>
            <w:r w:rsidRPr="002F16B2">
              <w:rPr>
                <w:rFonts w:asciiTheme="minorHAnsi" w:hAnsiTheme="minorHAnsi" w:cstheme="minorHAnsi"/>
                <w:b/>
                <w:bCs/>
              </w:rPr>
              <w:t xml:space="preserve">Payment </w:t>
            </w:r>
          </w:p>
          <w:p w14:paraId="6E1307B3" w14:textId="77777777" w:rsidR="009C78F1" w:rsidRPr="002F16B2" w:rsidRDefault="009C78F1" w:rsidP="00786F3C">
            <w:pPr>
              <w:jc w:val="center"/>
              <w:rPr>
                <w:rFonts w:asciiTheme="minorHAnsi" w:hAnsiTheme="minorHAnsi" w:cstheme="minorHAnsi"/>
                <w:b/>
                <w:bCs/>
              </w:rPr>
            </w:pPr>
            <w:r w:rsidRPr="002F16B2">
              <w:rPr>
                <w:rFonts w:asciiTheme="minorHAnsi" w:hAnsiTheme="minorHAnsi" w:cstheme="minorHAnsi"/>
                <w:b/>
                <w:bCs/>
              </w:rPr>
              <w:t>(% of Lump Sum)</w:t>
            </w:r>
          </w:p>
        </w:tc>
        <w:tc>
          <w:tcPr>
            <w:tcW w:w="1599" w:type="dxa"/>
            <w:vAlign w:val="center"/>
            <w:hideMark/>
          </w:tcPr>
          <w:p w14:paraId="6B1B595B" w14:textId="77777777" w:rsidR="009C78F1" w:rsidRPr="002F16B2" w:rsidRDefault="009C78F1" w:rsidP="00786F3C">
            <w:pPr>
              <w:jc w:val="center"/>
              <w:rPr>
                <w:rFonts w:asciiTheme="minorHAnsi" w:hAnsiTheme="minorHAnsi" w:cstheme="minorHAnsi"/>
                <w:b/>
                <w:bCs/>
              </w:rPr>
            </w:pPr>
            <w:r w:rsidRPr="002F16B2">
              <w:rPr>
                <w:rFonts w:asciiTheme="minorHAnsi" w:hAnsiTheme="minorHAnsi" w:cstheme="minorHAnsi"/>
                <w:b/>
                <w:bCs/>
              </w:rPr>
              <w:t>Remarks / Approval Milestone</w:t>
            </w:r>
          </w:p>
        </w:tc>
      </w:tr>
      <w:tr w:rsidR="009C78F1" w:rsidRPr="002F16B2" w14:paraId="4424813A" w14:textId="77777777" w:rsidTr="00786F3C">
        <w:trPr>
          <w:tblCellSpacing w:w="15" w:type="dxa"/>
        </w:trPr>
        <w:tc>
          <w:tcPr>
            <w:tcW w:w="10585" w:type="dxa"/>
            <w:gridSpan w:val="5"/>
            <w:vAlign w:val="center"/>
          </w:tcPr>
          <w:p w14:paraId="180CF520" w14:textId="77777777" w:rsidR="009C78F1" w:rsidRPr="00340163" w:rsidRDefault="009C78F1" w:rsidP="00786F3C">
            <w:pPr>
              <w:jc w:val="center"/>
              <w:rPr>
                <w:rFonts w:asciiTheme="minorHAnsi" w:hAnsiTheme="minorHAnsi" w:cstheme="minorHAnsi"/>
                <w:b/>
                <w:bCs/>
              </w:rPr>
            </w:pPr>
          </w:p>
        </w:tc>
      </w:tr>
      <w:tr w:rsidR="009C78F1" w:rsidRPr="002F16B2" w14:paraId="048E177A" w14:textId="77777777" w:rsidTr="00786F3C">
        <w:trPr>
          <w:trHeight w:val="2089"/>
          <w:tblCellSpacing w:w="15" w:type="dxa"/>
        </w:trPr>
        <w:tc>
          <w:tcPr>
            <w:tcW w:w="1982" w:type="dxa"/>
            <w:vAlign w:val="center"/>
            <w:hideMark/>
          </w:tcPr>
          <w:p w14:paraId="477E552D" w14:textId="77777777" w:rsidR="009C78F1" w:rsidRDefault="009C78F1" w:rsidP="00786F3C">
            <w:pPr>
              <w:jc w:val="center"/>
              <w:rPr>
                <w:rFonts w:asciiTheme="minorHAnsi" w:hAnsiTheme="minorHAnsi" w:cstheme="minorHAnsi"/>
              </w:rPr>
            </w:pPr>
            <w:r w:rsidRPr="002F16B2">
              <w:rPr>
                <w:rFonts w:asciiTheme="minorHAnsi" w:hAnsiTheme="minorHAnsi" w:cstheme="minorHAnsi"/>
                <w:b/>
                <w:bCs/>
              </w:rPr>
              <w:lastRenderedPageBreak/>
              <w:t>Task 1 – Technical Feasibility Study and Predesign</w:t>
            </w:r>
            <w:r>
              <w:rPr>
                <w:rFonts w:asciiTheme="minorHAnsi" w:hAnsiTheme="minorHAnsi" w:cstheme="minorHAnsi"/>
              </w:rPr>
              <w:t xml:space="preserve"> </w:t>
            </w:r>
          </w:p>
          <w:p w14:paraId="549687A6" w14:textId="77777777" w:rsidR="009C78F1" w:rsidRPr="002F16B2" w:rsidRDefault="009C78F1" w:rsidP="00786F3C">
            <w:pPr>
              <w:rPr>
                <w:rFonts w:asciiTheme="minorHAnsi" w:hAnsiTheme="minorHAnsi" w:cstheme="minorHAnsi"/>
              </w:rPr>
            </w:pPr>
          </w:p>
        </w:tc>
        <w:tc>
          <w:tcPr>
            <w:tcW w:w="3803" w:type="dxa"/>
            <w:vAlign w:val="center"/>
            <w:hideMark/>
          </w:tcPr>
          <w:p w14:paraId="5557F875" w14:textId="77777777" w:rsidR="009C78F1" w:rsidRPr="002F16B2" w:rsidRDefault="009C78F1" w:rsidP="00786F3C">
            <w:pPr>
              <w:rPr>
                <w:rFonts w:asciiTheme="minorHAnsi" w:hAnsiTheme="minorHAnsi" w:cstheme="minorHAnsi"/>
              </w:rPr>
            </w:pPr>
            <w:r w:rsidRPr="002F16B2">
              <w:rPr>
                <w:rFonts w:asciiTheme="minorHAnsi" w:hAnsiTheme="minorHAnsi" w:cstheme="minorHAnsi"/>
              </w:rPr>
              <w:t xml:space="preserve">1. Inception Report (methodology, schedule, QA plan, performance indicators) </w:t>
            </w:r>
          </w:p>
          <w:p w14:paraId="2AE390AC" w14:textId="72FFA465" w:rsidR="009C78F1" w:rsidRPr="002F16B2" w:rsidRDefault="009C78F1" w:rsidP="00786F3C">
            <w:pPr>
              <w:rPr>
                <w:rFonts w:asciiTheme="minorHAnsi" w:hAnsiTheme="minorHAnsi" w:cstheme="minorHAnsi"/>
              </w:rPr>
            </w:pPr>
            <w:r w:rsidRPr="002F16B2">
              <w:rPr>
                <w:rFonts w:asciiTheme="minorHAnsi" w:hAnsiTheme="minorHAnsi" w:cstheme="minorHAnsi"/>
              </w:rPr>
              <w:t>2. Draft Feasibility Report including data collection, technical options</w:t>
            </w:r>
            <w:r>
              <w:rPr>
                <w:rFonts w:asciiTheme="minorHAnsi" w:hAnsiTheme="minorHAnsi" w:cstheme="minorHAnsi"/>
              </w:rPr>
              <w:t>/requirements</w:t>
            </w:r>
            <w:r w:rsidRPr="002F16B2">
              <w:rPr>
                <w:rFonts w:asciiTheme="minorHAnsi" w:hAnsiTheme="minorHAnsi" w:cstheme="minorHAnsi"/>
              </w:rPr>
              <w:t xml:space="preserve">, economic analysis, </w:t>
            </w:r>
            <w:r w:rsidRPr="007449A2">
              <w:rPr>
                <w:rFonts w:asciiTheme="minorHAnsi" w:hAnsiTheme="minorHAnsi" w:cstheme="minorHAnsi"/>
              </w:rPr>
              <w:t>indicative budget</w:t>
            </w:r>
            <w:r w:rsidR="007449A2">
              <w:rPr>
                <w:rFonts w:asciiTheme="minorHAnsi" w:hAnsiTheme="minorHAnsi" w:cstheme="minorHAnsi"/>
              </w:rPr>
              <w:t xml:space="preserve"> including BoQ</w:t>
            </w:r>
            <w:r>
              <w:rPr>
                <w:rFonts w:asciiTheme="minorHAnsi" w:hAnsiTheme="minorHAnsi" w:cstheme="minorHAnsi"/>
              </w:rPr>
              <w:t xml:space="preserve"> </w:t>
            </w:r>
            <w:r w:rsidRPr="002F16B2">
              <w:rPr>
                <w:rFonts w:asciiTheme="minorHAnsi" w:hAnsiTheme="minorHAnsi" w:cstheme="minorHAnsi"/>
              </w:rPr>
              <w:t xml:space="preserve">and E&amp;S assessment </w:t>
            </w:r>
          </w:p>
          <w:p w14:paraId="7731ED19" w14:textId="77777777" w:rsidR="009C78F1" w:rsidRDefault="009C78F1" w:rsidP="00786F3C">
            <w:pPr>
              <w:rPr>
                <w:rFonts w:asciiTheme="minorHAnsi" w:hAnsiTheme="minorHAnsi" w:cstheme="minorHAnsi"/>
              </w:rPr>
            </w:pPr>
            <w:r w:rsidRPr="002F16B2">
              <w:rPr>
                <w:rFonts w:asciiTheme="minorHAnsi" w:hAnsiTheme="minorHAnsi" w:cstheme="minorHAnsi"/>
              </w:rPr>
              <w:t>3. Final Feasibility Report incorporating PIU/WB comments</w:t>
            </w:r>
          </w:p>
          <w:p w14:paraId="5161D762" w14:textId="77777777" w:rsidR="009C78F1" w:rsidRPr="007E3E63" w:rsidRDefault="009C78F1" w:rsidP="00786F3C">
            <w:pPr>
              <w:rPr>
                <w:rFonts w:asciiTheme="minorHAnsi" w:hAnsiTheme="minorHAnsi" w:cstheme="minorHAnsi"/>
                <w:b/>
              </w:rPr>
            </w:pPr>
          </w:p>
        </w:tc>
        <w:tc>
          <w:tcPr>
            <w:tcW w:w="1960" w:type="dxa"/>
            <w:vAlign w:val="center"/>
            <w:hideMark/>
          </w:tcPr>
          <w:p w14:paraId="441C8AE8" w14:textId="6350E391" w:rsidR="008B3233" w:rsidRPr="00624688" w:rsidRDefault="008B3233" w:rsidP="00786F3C">
            <w:pPr>
              <w:rPr>
                <w:rFonts w:asciiTheme="minorHAnsi" w:hAnsiTheme="minorHAnsi" w:cstheme="minorHAnsi"/>
              </w:rPr>
            </w:pPr>
            <w:r w:rsidRPr="00624688">
              <w:rPr>
                <w:rFonts w:asciiTheme="minorHAnsi" w:hAnsiTheme="minorHAnsi" w:cstheme="minorHAnsi"/>
              </w:rPr>
              <w:t>Begining of Task implementation : To+8 months</w:t>
            </w:r>
          </w:p>
          <w:p w14:paraId="3190BBD2" w14:textId="5BC5E236" w:rsidR="009C78F1" w:rsidRPr="00624688" w:rsidRDefault="009C78F1" w:rsidP="00786F3C">
            <w:pPr>
              <w:rPr>
                <w:rFonts w:asciiTheme="minorHAnsi" w:hAnsiTheme="minorHAnsi" w:cstheme="minorHAnsi"/>
              </w:rPr>
            </w:pPr>
            <w:r w:rsidRPr="00624688">
              <w:rPr>
                <w:rFonts w:asciiTheme="minorHAnsi" w:hAnsiTheme="minorHAnsi" w:cstheme="minorHAnsi"/>
              </w:rPr>
              <w:t>1. Inception</w:t>
            </w:r>
            <w:r w:rsidR="008B3233" w:rsidRPr="00624688">
              <w:rPr>
                <w:rFonts w:asciiTheme="minorHAnsi" w:hAnsiTheme="minorHAnsi" w:cstheme="minorHAnsi"/>
              </w:rPr>
              <w:t xml:space="preserve"> report -</w:t>
            </w:r>
            <w:r w:rsidRPr="00624688">
              <w:rPr>
                <w:rFonts w:asciiTheme="minorHAnsi" w:hAnsiTheme="minorHAnsi" w:cstheme="minorHAnsi"/>
              </w:rPr>
              <w:t xml:space="preserve">1 months </w:t>
            </w:r>
          </w:p>
          <w:p w14:paraId="18822C60" w14:textId="4A79A2F7" w:rsidR="009C78F1" w:rsidRPr="00624688" w:rsidRDefault="009C78F1" w:rsidP="00786F3C">
            <w:pPr>
              <w:rPr>
                <w:rFonts w:asciiTheme="minorHAnsi" w:hAnsiTheme="minorHAnsi" w:cstheme="minorHAnsi"/>
              </w:rPr>
            </w:pPr>
            <w:r w:rsidRPr="00624688">
              <w:rPr>
                <w:rFonts w:asciiTheme="minorHAnsi" w:hAnsiTheme="minorHAnsi" w:cstheme="minorHAnsi"/>
              </w:rPr>
              <w:t>2. Draft report after approving inception report - 4 months</w:t>
            </w:r>
          </w:p>
          <w:p w14:paraId="54ED247C" w14:textId="77777777" w:rsidR="009C78F1" w:rsidRDefault="009C78F1" w:rsidP="00786F3C">
            <w:pPr>
              <w:rPr>
                <w:rFonts w:asciiTheme="minorHAnsi" w:hAnsiTheme="minorHAnsi" w:cstheme="minorHAnsi"/>
              </w:rPr>
            </w:pPr>
            <w:r w:rsidRPr="00624688">
              <w:rPr>
                <w:rFonts w:asciiTheme="minorHAnsi" w:hAnsiTheme="minorHAnsi" w:cstheme="minorHAnsi"/>
              </w:rPr>
              <w:t>3. Final report after approving draft report - 1 months</w:t>
            </w:r>
          </w:p>
          <w:p w14:paraId="289D7912" w14:textId="72A4AD35" w:rsidR="009C78F1" w:rsidRPr="002F16B2" w:rsidRDefault="009C78F1" w:rsidP="009C78F1">
            <w:pPr>
              <w:rPr>
                <w:rFonts w:asciiTheme="minorHAnsi" w:hAnsiTheme="minorHAnsi" w:cstheme="minorHAnsi"/>
              </w:rPr>
            </w:pPr>
            <w:r>
              <w:rPr>
                <w:rFonts w:asciiTheme="minorHAnsi" w:hAnsiTheme="minorHAnsi" w:cstheme="minorHAnsi"/>
              </w:rPr>
              <w:t>Total input: 6 months</w:t>
            </w:r>
          </w:p>
        </w:tc>
        <w:tc>
          <w:tcPr>
            <w:tcW w:w="1121" w:type="dxa"/>
            <w:vAlign w:val="center"/>
            <w:hideMark/>
          </w:tcPr>
          <w:p w14:paraId="3C3A8114" w14:textId="77777777" w:rsidR="009C78F1" w:rsidRPr="002F16B2" w:rsidRDefault="009C78F1" w:rsidP="00786F3C">
            <w:pPr>
              <w:rPr>
                <w:rFonts w:asciiTheme="minorHAnsi" w:hAnsiTheme="minorHAnsi" w:cstheme="minorHAnsi"/>
              </w:rPr>
            </w:pPr>
            <w:r>
              <w:rPr>
                <w:rFonts w:asciiTheme="minorHAnsi" w:hAnsiTheme="minorHAnsi" w:cstheme="minorHAnsi"/>
                <w:b/>
                <w:bCs/>
              </w:rPr>
              <w:t>15</w:t>
            </w:r>
            <w:r w:rsidRPr="002F16B2">
              <w:rPr>
                <w:rFonts w:asciiTheme="minorHAnsi" w:hAnsiTheme="minorHAnsi" w:cstheme="minorHAnsi"/>
                <w:b/>
                <w:bCs/>
              </w:rPr>
              <w:t>%</w:t>
            </w:r>
          </w:p>
        </w:tc>
        <w:tc>
          <w:tcPr>
            <w:tcW w:w="1599" w:type="dxa"/>
            <w:vAlign w:val="center"/>
            <w:hideMark/>
          </w:tcPr>
          <w:p w14:paraId="2B76B86E" w14:textId="77777777" w:rsidR="009C78F1" w:rsidRPr="002F16B2" w:rsidRDefault="009C78F1" w:rsidP="00786F3C">
            <w:pPr>
              <w:rPr>
                <w:rFonts w:asciiTheme="minorHAnsi" w:hAnsiTheme="minorHAnsi" w:cstheme="minorHAnsi"/>
              </w:rPr>
            </w:pPr>
            <w:r w:rsidRPr="002F16B2">
              <w:rPr>
                <w:rFonts w:asciiTheme="minorHAnsi" w:hAnsiTheme="minorHAnsi" w:cstheme="minorHAnsi"/>
              </w:rPr>
              <w:t xml:space="preserve">Payment upon acceptance of the Final Feasibility Report by </w:t>
            </w:r>
            <w:r>
              <w:rPr>
                <w:rFonts w:asciiTheme="minorHAnsi" w:hAnsiTheme="minorHAnsi" w:cstheme="minorHAnsi"/>
              </w:rPr>
              <w:t>Implementing Agency</w:t>
            </w:r>
          </w:p>
        </w:tc>
      </w:tr>
      <w:tr w:rsidR="009C78F1" w:rsidRPr="002F16B2" w14:paraId="673B2996" w14:textId="77777777" w:rsidTr="00786F3C">
        <w:trPr>
          <w:tblCellSpacing w:w="15" w:type="dxa"/>
        </w:trPr>
        <w:tc>
          <w:tcPr>
            <w:tcW w:w="1982" w:type="dxa"/>
            <w:vAlign w:val="center"/>
            <w:hideMark/>
          </w:tcPr>
          <w:p w14:paraId="7CCB88FA" w14:textId="77777777" w:rsidR="009C78F1" w:rsidRPr="002F16B2" w:rsidRDefault="009C78F1" w:rsidP="00786F3C">
            <w:pPr>
              <w:rPr>
                <w:rFonts w:asciiTheme="minorHAnsi" w:hAnsiTheme="minorHAnsi" w:cstheme="minorHAnsi"/>
              </w:rPr>
            </w:pPr>
            <w:r w:rsidRPr="002F16B2">
              <w:rPr>
                <w:rFonts w:asciiTheme="minorHAnsi" w:hAnsiTheme="minorHAnsi" w:cstheme="minorHAnsi"/>
                <w:b/>
                <w:bCs/>
              </w:rPr>
              <w:t>Task 2 – Preparation of Tender Bidding Documents</w:t>
            </w:r>
          </w:p>
        </w:tc>
        <w:tc>
          <w:tcPr>
            <w:tcW w:w="3803" w:type="dxa"/>
            <w:vAlign w:val="center"/>
            <w:hideMark/>
          </w:tcPr>
          <w:p w14:paraId="2752DEA6" w14:textId="77777777" w:rsidR="009C78F1" w:rsidRPr="002F16B2" w:rsidRDefault="009C78F1" w:rsidP="00786F3C">
            <w:pPr>
              <w:rPr>
                <w:rFonts w:asciiTheme="minorHAnsi" w:hAnsiTheme="minorHAnsi" w:cstheme="minorHAnsi"/>
              </w:rPr>
            </w:pPr>
            <w:r w:rsidRPr="002F16B2">
              <w:rPr>
                <w:rFonts w:asciiTheme="minorHAnsi" w:hAnsiTheme="minorHAnsi" w:cstheme="minorHAnsi"/>
              </w:rPr>
              <w:t>1. Draft Tender Documents (for 220</w:t>
            </w:r>
            <w:r>
              <w:rPr>
                <w:rFonts w:asciiTheme="minorHAnsi" w:hAnsiTheme="minorHAnsi" w:cstheme="minorHAnsi"/>
              </w:rPr>
              <w:t xml:space="preserve"> </w:t>
            </w:r>
            <w:r w:rsidRPr="002F16B2">
              <w:rPr>
                <w:rFonts w:asciiTheme="minorHAnsi" w:hAnsiTheme="minorHAnsi" w:cstheme="minorHAnsi"/>
              </w:rPr>
              <w:t xml:space="preserve">kV TLs and Substations) including technical specs, BoQ, drawings, data sheets, and Employer’s Requirements </w:t>
            </w:r>
          </w:p>
          <w:p w14:paraId="31345BA6" w14:textId="77777777" w:rsidR="009C78F1" w:rsidRPr="002F16B2" w:rsidRDefault="009C78F1" w:rsidP="00786F3C">
            <w:pPr>
              <w:rPr>
                <w:rFonts w:asciiTheme="minorHAnsi" w:hAnsiTheme="minorHAnsi" w:cstheme="minorHAnsi"/>
              </w:rPr>
            </w:pPr>
            <w:r w:rsidRPr="002F16B2">
              <w:rPr>
                <w:rFonts w:asciiTheme="minorHAnsi" w:hAnsiTheme="minorHAnsi" w:cstheme="minorHAnsi"/>
              </w:rPr>
              <w:t xml:space="preserve">2. Review workshop and incorporation of PIU/WB comments </w:t>
            </w:r>
          </w:p>
          <w:p w14:paraId="40ACC4E0" w14:textId="77777777" w:rsidR="009C78F1" w:rsidRDefault="009C78F1" w:rsidP="00786F3C">
            <w:pPr>
              <w:rPr>
                <w:rFonts w:asciiTheme="minorHAnsi" w:hAnsiTheme="minorHAnsi" w:cstheme="minorHAnsi"/>
              </w:rPr>
            </w:pPr>
            <w:r w:rsidRPr="002F16B2">
              <w:rPr>
                <w:rFonts w:asciiTheme="minorHAnsi" w:hAnsiTheme="minorHAnsi" w:cstheme="minorHAnsi"/>
              </w:rPr>
              <w:t xml:space="preserve">3. Final Tender Documents ready for issue. </w:t>
            </w:r>
          </w:p>
          <w:p w14:paraId="3F09897C" w14:textId="51840B9B" w:rsidR="009C78F1" w:rsidRPr="002F16B2" w:rsidRDefault="009C78F1" w:rsidP="00786F3C">
            <w:pPr>
              <w:rPr>
                <w:rFonts w:asciiTheme="minorHAnsi" w:hAnsiTheme="minorHAnsi" w:cstheme="minorHAnsi"/>
              </w:rPr>
            </w:pPr>
          </w:p>
        </w:tc>
        <w:tc>
          <w:tcPr>
            <w:tcW w:w="1960" w:type="dxa"/>
            <w:vAlign w:val="center"/>
            <w:hideMark/>
          </w:tcPr>
          <w:p w14:paraId="6BEC3828" w14:textId="77777777" w:rsidR="009C78F1" w:rsidRDefault="009C78F1" w:rsidP="00786F3C">
            <w:pPr>
              <w:rPr>
                <w:rFonts w:asciiTheme="minorHAnsi" w:hAnsiTheme="minorHAnsi" w:cstheme="minorHAnsi"/>
              </w:rPr>
            </w:pPr>
            <w:r>
              <w:rPr>
                <w:rFonts w:asciiTheme="minorHAnsi" w:hAnsiTheme="minorHAnsi" w:cstheme="minorHAnsi"/>
              </w:rPr>
              <w:t>Draft -1 month</w:t>
            </w:r>
          </w:p>
          <w:p w14:paraId="603335C3" w14:textId="77777777" w:rsidR="009C78F1" w:rsidRDefault="009C78F1" w:rsidP="00786F3C">
            <w:pPr>
              <w:rPr>
                <w:rFonts w:asciiTheme="minorHAnsi" w:hAnsiTheme="minorHAnsi" w:cstheme="minorHAnsi"/>
              </w:rPr>
            </w:pPr>
            <w:r>
              <w:rPr>
                <w:rFonts w:asciiTheme="minorHAnsi" w:hAnsiTheme="minorHAnsi" w:cstheme="minorHAnsi"/>
              </w:rPr>
              <w:t>Final: - 1</w:t>
            </w:r>
            <w:r w:rsidRPr="002F16B2">
              <w:rPr>
                <w:rFonts w:asciiTheme="minorHAnsi" w:hAnsiTheme="minorHAnsi" w:cstheme="minorHAnsi"/>
              </w:rPr>
              <w:t xml:space="preserve"> month </w:t>
            </w:r>
          </w:p>
          <w:p w14:paraId="27A274F3" w14:textId="77777777" w:rsidR="009C78F1" w:rsidRDefault="009C78F1" w:rsidP="00786F3C">
            <w:pPr>
              <w:rPr>
                <w:rFonts w:asciiTheme="minorHAnsi" w:hAnsiTheme="minorHAnsi" w:cstheme="minorHAnsi"/>
              </w:rPr>
            </w:pPr>
            <w:r w:rsidRPr="002F16B2">
              <w:rPr>
                <w:rFonts w:asciiTheme="minorHAnsi" w:hAnsiTheme="minorHAnsi" w:cstheme="minorHAnsi"/>
              </w:rPr>
              <w:t>Pre-bid</w:t>
            </w:r>
            <w:r>
              <w:rPr>
                <w:rFonts w:asciiTheme="minorHAnsi" w:hAnsiTheme="minorHAnsi" w:cstheme="minorHAnsi"/>
              </w:rPr>
              <w:t xml:space="preserve"> – 0.5 months</w:t>
            </w:r>
          </w:p>
          <w:p w14:paraId="1E6D5277" w14:textId="04CEC086" w:rsidR="009C78F1" w:rsidRPr="00D358EE" w:rsidRDefault="009C78F1" w:rsidP="008B3233">
            <w:pPr>
              <w:rPr>
                <w:rFonts w:asciiTheme="minorHAnsi" w:hAnsiTheme="minorHAnsi" w:cstheme="minorHAnsi"/>
                <w:b/>
              </w:rPr>
            </w:pPr>
            <w:r w:rsidRPr="00D358EE">
              <w:rPr>
                <w:rFonts w:asciiTheme="minorHAnsi" w:hAnsiTheme="minorHAnsi" w:cstheme="minorHAnsi"/>
                <w:b/>
              </w:rPr>
              <w:t>Total 2 months</w:t>
            </w:r>
          </w:p>
        </w:tc>
        <w:tc>
          <w:tcPr>
            <w:tcW w:w="1121" w:type="dxa"/>
            <w:vAlign w:val="center"/>
            <w:hideMark/>
          </w:tcPr>
          <w:p w14:paraId="63015DF2" w14:textId="3ECD24DA" w:rsidR="009C78F1" w:rsidRPr="002F16B2" w:rsidRDefault="000B7686" w:rsidP="000B7686">
            <w:pPr>
              <w:rPr>
                <w:rFonts w:asciiTheme="minorHAnsi" w:hAnsiTheme="minorHAnsi" w:cstheme="minorHAnsi"/>
              </w:rPr>
            </w:pPr>
            <w:r>
              <w:rPr>
                <w:rFonts w:asciiTheme="minorHAnsi" w:hAnsiTheme="minorHAnsi" w:cstheme="minorHAnsi"/>
                <w:b/>
                <w:bCs/>
              </w:rPr>
              <w:t>15</w:t>
            </w:r>
            <w:r w:rsidR="009C78F1" w:rsidRPr="002F16B2">
              <w:rPr>
                <w:rFonts w:asciiTheme="minorHAnsi" w:hAnsiTheme="minorHAnsi" w:cstheme="minorHAnsi"/>
                <w:b/>
                <w:bCs/>
              </w:rPr>
              <w:t>%</w:t>
            </w:r>
          </w:p>
        </w:tc>
        <w:tc>
          <w:tcPr>
            <w:tcW w:w="1599" w:type="dxa"/>
            <w:vAlign w:val="center"/>
            <w:hideMark/>
          </w:tcPr>
          <w:p w14:paraId="467DE807" w14:textId="77777777" w:rsidR="009C78F1" w:rsidRPr="002F16B2" w:rsidRDefault="009C78F1" w:rsidP="00786F3C">
            <w:pPr>
              <w:rPr>
                <w:rFonts w:asciiTheme="minorHAnsi" w:hAnsiTheme="minorHAnsi" w:cstheme="minorHAnsi"/>
              </w:rPr>
            </w:pPr>
            <w:r w:rsidRPr="002F16B2">
              <w:rPr>
                <w:rFonts w:asciiTheme="minorHAnsi" w:hAnsiTheme="minorHAnsi" w:cstheme="minorHAnsi"/>
              </w:rPr>
              <w:t xml:space="preserve">Payment upon approval of Final Tender Documents by </w:t>
            </w:r>
            <w:r>
              <w:rPr>
                <w:rFonts w:asciiTheme="minorHAnsi" w:hAnsiTheme="minorHAnsi" w:cstheme="minorHAnsi"/>
              </w:rPr>
              <w:t xml:space="preserve">the </w:t>
            </w:r>
            <w:r w:rsidRPr="002F16B2">
              <w:rPr>
                <w:rFonts w:asciiTheme="minorHAnsi" w:hAnsiTheme="minorHAnsi" w:cstheme="minorHAnsi"/>
              </w:rPr>
              <w:t xml:space="preserve"> World Bank</w:t>
            </w:r>
          </w:p>
        </w:tc>
      </w:tr>
    </w:tbl>
    <w:p w14:paraId="58F4AA78" w14:textId="77777777" w:rsidR="009C78F1" w:rsidRPr="009C78F1" w:rsidRDefault="009C78F1" w:rsidP="00AF1CEB">
      <w:pPr>
        <w:ind w:left="426" w:right="-279"/>
        <w:jc w:val="both"/>
        <w:rPr>
          <w:rFonts w:asciiTheme="minorHAnsi" w:hAnsiTheme="minorHAnsi" w:cstheme="minorHAnsi"/>
          <w:b/>
        </w:rPr>
      </w:pPr>
    </w:p>
    <w:p w14:paraId="3D3CAFA3" w14:textId="77777777" w:rsidR="009C78F1" w:rsidRPr="00E9500D" w:rsidRDefault="009C78F1" w:rsidP="00AF1CEB">
      <w:pPr>
        <w:ind w:left="426" w:right="-279"/>
        <w:jc w:val="both"/>
        <w:rPr>
          <w:rFonts w:asciiTheme="minorHAnsi" w:hAnsiTheme="minorHAnsi" w:cstheme="minorHAnsi"/>
          <w:b/>
          <w:lang w:val="en-US"/>
        </w:rPr>
      </w:pPr>
    </w:p>
    <w:p w14:paraId="0E4B34B8" w14:textId="08E4D22B" w:rsidR="00AF1CEB" w:rsidRPr="00C458F8" w:rsidRDefault="00AF1CEB" w:rsidP="00AF1CEB">
      <w:pPr>
        <w:snapToGrid w:val="0"/>
        <w:spacing w:before="120" w:after="120"/>
        <w:ind w:left="426" w:right="-279" w:hanging="426"/>
        <w:jc w:val="both"/>
        <w:rPr>
          <w:rFonts w:asciiTheme="minorHAnsi" w:hAnsiTheme="minorHAnsi" w:cstheme="minorHAnsi"/>
          <w:lang w:val="en-US"/>
        </w:rPr>
      </w:pPr>
      <w:r w:rsidRPr="00C458F8">
        <w:rPr>
          <w:rFonts w:asciiTheme="minorHAnsi" w:hAnsiTheme="minorHAnsi" w:cstheme="minorHAnsi"/>
          <w:lang w:val="en-US"/>
        </w:rPr>
        <w:t xml:space="preserve">The detailed contents of the reports on the status of project implementation will be discussed and agreed with PIU. However, the reports are proposed to contain the following topics: </w:t>
      </w:r>
    </w:p>
    <w:p w14:paraId="76322765" w14:textId="45F4F43F" w:rsidR="00AF1CEB" w:rsidRPr="00C458F8" w:rsidRDefault="00AF1CEB">
      <w:pPr>
        <w:numPr>
          <w:ilvl w:val="0"/>
          <w:numId w:val="34"/>
        </w:numPr>
        <w:spacing w:after="0" w:line="240" w:lineRule="auto"/>
        <w:ind w:left="426" w:right="-279"/>
        <w:jc w:val="both"/>
        <w:rPr>
          <w:rFonts w:asciiTheme="minorHAnsi" w:hAnsiTheme="minorHAnsi" w:cstheme="minorHAnsi"/>
          <w:b/>
          <w:lang w:val="en-US"/>
        </w:rPr>
      </w:pPr>
      <w:r w:rsidRPr="00C458F8">
        <w:rPr>
          <w:rFonts w:asciiTheme="minorHAnsi" w:hAnsiTheme="minorHAnsi" w:cstheme="minorHAnsi"/>
          <w:b/>
          <w:lang w:val="en-US"/>
        </w:rPr>
        <w:t xml:space="preserve">Environmental: </w:t>
      </w:r>
      <w:r w:rsidRPr="00C458F8">
        <w:rPr>
          <w:rFonts w:asciiTheme="minorHAnsi" w:hAnsiTheme="minorHAnsi" w:cstheme="minorHAnsi"/>
          <w:lang w:val="en-US"/>
        </w:rPr>
        <w:t xml:space="preserve">The Consultant shall assist PIU in monitoring and ensuring that ESMP, its sub-management plans and Contractors’ ESMP (C-ESMP) are implemented, and that World Bank ESF Environmental and Social Standards (ESSs); (c) all measures and requirements set forth in the ESMP, its sub-management plans and C-ESMP and any corrective or preventive actions set forth in E&amp;S monitoring report, and (d) any violation of the requirements of ESSs under this Project. The Consultant will 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/PIU in preparing quarterly progress reports to the Bank, by incorporating the status of implementation of the environmental and social mitigation measures, based on the results of regular E&amp;S monitoring. The quarterly progress reports will be each quarter of the year.  </w:t>
      </w:r>
    </w:p>
    <w:p w14:paraId="7D1E4280" w14:textId="77777777" w:rsidR="00AF1CEB" w:rsidRPr="00C458F8" w:rsidRDefault="00AF1CEB" w:rsidP="00AF1CEB">
      <w:pPr>
        <w:ind w:left="426" w:right="-279"/>
        <w:jc w:val="both"/>
        <w:rPr>
          <w:rFonts w:asciiTheme="minorHAnsi" w:hAnsiTheme="minorHAnsi" w:cstheme="minorHAnsi"/>
          <w:lang w:val="en-US"/>
        </w:rPr>
      </w:pPr>
    </w:p>
    <w:p w14:paraId="0CEA2F99" w14:textId="2DD22E8F" w:rsidR="00AF1CEB" w:rsidRPr="00C458F8" w:rsidRDefault="00AF1CEB">
      <w:pPr>
        <w:numPr>
          <w:ilvl w:val="0"/>
          <w:numId w:val="34"/>
        </w:numPr>
        <w:spacing w:after="0" w:line="240" w:lineRule="auto"/>
        <w:ind w:left="426" w:right="-279"/>
        <w:jc w:val="both"/>
        <w:rPr>
          <w:rFonts w:asciiTheme="minorHAnsi" w:hAnsiTheme="minorHAnsi" w:cstheme="minorHAnsi"/>
          <w:b/>
          <w:lang w:val="en-US"/>
        </w:rPr>
      </w:pPr>
      <w:r w:rsidRPr="00C458F8">
        <w:rPr>
          <w:rFonts w:asciiTheme="minorHAnsi" w:hAnsiTheme="minorHAnsi" w:cstheme="minorHAnsi"/>
          <w:b/>
          <w:lang w:val="en-US"/>
        </w:rPr>
        <w:t xml:space="preserve">Social:  </w:t>
      </w:r>
      <w:r w:rsidRPr="00C458F8">
        <w:rPr>
          <w:rFonts w:asciiTheme="minorHAnsi" w:hAnsiTheme="minorHAnsi" w:cstheme="minorHAnsi"/>
          <w:lang w:val="en-US"/>
        </w:rPr>
        <w:t xml:space="preserve">The Consultant shall 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/PIU in monitoring and ensuring that all land acquisition and resettlement activities, if any, are carried out in accordance with: (a) all applicable laws and regulations of the Government relating to land acquisition and involuntary resettlement; (b) the Land Acquisition, Restrictions on Land Use and Involuntary Resettlement under the World Bank's ESF ESS5; and (c) all measures and requirements set out in the Resettlement Action Plan and any corrective or preventive measures set out in the Safeguards Monitoring Report. The consultants will 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in preparing a compliance report on the implementation of the RAP after all land acquisition, compensation and </w:t>
      </w:r>
      <w:r w:rsidRPr="00C458F8">
        <w:rPr>
          <w:rFonts w:asciiTheme="minorHAnsi" w:hAnsiTheme="minorHAnsi" w:cstheme="minorHAnsi"/>
          <w:lang w:val="en-US"/>
        </w:rPr>
        <w:lastRenderedPageBreak/>
        <w:t>resettlement activities have been completed. The results of the monitoring will be included in the quarterly progress reports.</w:t>
      </w:r>
    </w:p>
    <w:p w14:paraId="0F30C73E" w14:textId="77777777" w:rsidR="00AF1CEB" w:rsidRPr="00C458F8" w:rsidRDefault="00AF1CEB" w:rsidP="00AF1CEB">
      <w:pPr>
        <w:ind w:left="426" w:right="-279"/>
        <w:jc w:val="both"/>
        <w:rPr>
          <w:rFonts w:asciiTheme="minorHAnsi" w:hAnsiTheme="minorHAnsi" w:cstheme="minorHAnsi"/>
          <w:lang w:val="en-US"/>
        </w:rPr>
      </w:pPr>
    </w:p>
    <w:p w14:paraId="5D585403" w14:textId="0308985F" w:rsidR="00AF1CEB" w:rsidRPr="00582AA8" w:rsidRDefault="00AF1CEB">
      <w:pPr>
        <w:numPr>
          <w:ilvl w:val="0"/>
          <w:numId w:val="34"/>
        </w:numPr>
        <w:spacing w:after="0" w:line="240" w:lineRule="auto"/>
        <w:ind w:left="426" w:right="-279"/>
        <w:rPr>
          <w:rFonts w:asciiTheme="minorHAnsi" w:hAnsiTheme="minorHAnsi" w:cstheme="minorHAnsi"/>
          <w:b/>
          <w:lang w:val="en-US"/>
        </w:rPr>
      </w:pPr>
      <w:r w:rsidRPr="00C458F8">
        <w:rPr>
          <w:rFonts w:asciiTheme="minorHAnsi" w:hAnsiTheme="minorHAnsi" w:cstheme="minorHAnsi"/>
          <w:b/>
          <w:lang w:val="en-US"/>
        </w:rPr>
        <w:t xml:space="preserve">Project Completion Report </w:t>
      </w:r>
      <w:r w:rsidRPr="00C458F8">
        <w:rPr>
          <w:rFonts w:asciiTheme="minorHAnsi" w:hAnsiTheme="minorHAnsi" w:cstheme="minorHAnsi"/>
          <w:lang w:val="en-US"/>
        </w:rPr>
        <w:t xml:space="preserve">The consultants shall assist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/PIU to prepare a project completion report within 3 months of physical completion of the Project. The project completion report format is available at: </w:t>
      </w:r>
      <w:hyperlink r:id="rId14" w:history="1">
        <w:r w:rsidRPr="00C458F8">
          <w:rPr>
            <w:rStyle w:val="af1"/>
            <w:rFonts w:asciiTheme="minorHAnsi" w:hAnsiTheme="minorHAnsi" w:cstheme="minorHAnsi"/>
            <w:lang w:val="en-US"/>
          </w:rPr>
          <w:t>https://documents.worldbank.org/en/publication/documents-reports/documentdetail/161521492626189318/guidelines-for-preparing-project-completion-reports</w:t>
        </w:r>
      </w:hyperlink>
      <w:r w:rsidRPr="00C458F8">
        <w:rPr>
          <w:rStyle w:val="af1"/>
          <w:rFonts w:asciiTheme="minorHAnsi" w:hAnsiTheme="minorHAnsi" w:cstheme="minorHAnsi"/>
          <w:lang w:val="en-US"/>
        </w:rPr>
        <w:t xml:space="preserve"> </w:t>
      </w:r>
      <w:r w:rsidRPr="00C458F8">
        <w:rPr>
          <w:rFonts w:asciiTheme="minorHAnsi" w:hAnsiTheme="minorHAnsi" w:cstheme="minorHAnsi"/>
          <w:lang w:val="en-US"/>
        </w:rPr>
        <w:t xml:space="preserve"> </w:t>
      </w:r>
    </w:p>
    <w:p w14:paraId="417FACC7" w14:textId="77777777" w:rsidR="00582AA8" w:rsidRDefault="00582AA8" w:rsidP="00582AA8">
      <w:pPr>
        <w:pStyle w:val="af2"/>
        <w:rPr>
          <w:rFonts w:asciiTheme="minorHAnsi" w:hAnsiTheme="minorHAnsi" w:cstheme="minorHAnsi"/>
          <w:b/>
          <w:lang w:val="en-US"/>
        </w:rPr>
      </w:pPr>
    </w:p>
    <w:p w14:paraId="1779ABCE" w14:textId="77777777" w:rsidR="00AF1CEB" w:rsidRPr="00C458F8" w:rsidRDefault="00AF1CEB">
      <w:pPr>
        <w:numPr>
          <w:ilvl w:val="0"/>
          <w:numId w:val="34"/>
        </w:numPr>
        <w:spacing w:after="0" w:line="240" w:lineRule="auto"/>
        <w:ind w:left="426" w:right="-279"/>
        <w:jc w:val="both"/>
        <w:rPr>
          <w:rFonts w:asciiTheme="minorHAnsi" w:hAnsiTheme="minorHAnsi" w:cstheme="minorHAnsi"/>
          <w:b/>
          <w:lang w:val="en-US"/>
        </w:rPr>
      </w:pPr>
      <w:r w:rsidRPr="00C458F8">
        <w:rPr>
          <w:rFonts w:asciiTheme="minorHAnsi" w:hAnsiTheme="minorHAnsi" w:cstheme="minorHAnsi"/>
          <w:b/>
          <w:lang w:val="en-US"/>
        </w:rPr>
        <w:t xml:space="preserve">Project Performance Monitoring </w:t>
      </w:r>
      <w:r w:rsidRPr="00C458F8">
        <w:rPr>
          <w:rFonts w:asciiTheme="minorHAnsi" w:hAnsiTheme="minorHAnsi" w:cstheme="minorHAnsi"/>
          <w:lang w:val="en-US"/>
        </w:rPr>
        <w:t xml:space="preserve">Specific indicators will be updated in the quarterly progress reports and at the time of semi-annual meetings and the midterm review expected in two years from the date of loan effectiveness. </w:t>
      </w:r>
    </w:p>
    <w:p w14:paraId="31C0B668" w14:textId="77777777" w:rsidR="00AF1CEB" w:rsidRPr="00C458F8" w:rsidRDefault="00AF1CEB" w:rsidP="00AF1CEB">
      <w:pPr>
        <w:ind w:left="426" w:right="-279"/>
        <w:jc w:val="both"/>
        <w:rPr>
          <w:rFonts w:asciiTheme="minorHAnsi" w:hAnsiTheme="minorHAnsi" w:cstheme="minorHAnsi"/>
          <w:lang w:val="en-US"/>
        </w:rPr>
      </w:pPr>
    </w:p>
    <w:p w14:paraId="492292F1" w14:textId="7EE02270" w:rsidR="00AF1CEB" w:rsidRPr="005D3A07" w:rsidRDefault="00AF1CEB" w:rsidP="002E7EF6">
      <w:pPr>
        <w:pStyle w:val="21"/>
        <w:numPr>
          <w:ilvl w:val="0"/>
          <w:numId w:val="0"/>
        </w:numPr>
        <w:ind w:left="426"/>
        <w:jc w:val="both"/>
        <w:rPr>
          <w:rFonts w:asciiTheme="minorHAnsi" w:hAnsiTheme="minorHAnsi" w:cstheme="minorHAnsi"/>
          <w:sz w:val="22"/>
          <w:szCs w:val="22"/>
          <w:lang w:val="en-US"/>
        </w:rPr>
      </w:pPr>
      <w:bookmarkStart w:id="66" w:name="_Toc216426342"/>
      <w:r w:rsidRPr="005D3A07">
        <w:rPr>
          <w:rFonts w:asciiTheme="minorHAnsi" w:hAnsiTheme="minorHAnsi" w:cstheme="minorHAnsi"/>
          <w:sz w:val="22"/>
          <w:szCs w:val="22"/>
          <w:lang w:val="en-US"/>
        </w:rPr>
        <w:t>For Brief Monthly Reports</w:t>
      </w:r>
      <w:bookmarkEnd w:id="66"/>
    </w:p>
    <w:p w14:paraId="4E6BF54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Description of works performed during the reporting period (contractors’ monthly progress reports); </w:t>
      </w:r>
    </w:p>
    <w:p w14:paraId="1EAC7FF4"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Activities planned for the next month (contractors’ monthly progress reports); </w:t>
      </w:r>
    </w:p>
    <w:p w14:paraId="5AB5761A"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A copy of Minutes of Progress Meeting(s); </w:t>
      </w:r>
    </w:p>
    <w:p w14:paraId="7E80A1B4"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Actual status of deliveries/works in percentages; </w:t>
      </w:r>
    </w:p>
    <w:p w14:paraId="27C8639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Actual status of implementation of Environmental and Social Management Plan;</w:t>
      </w:r>
    </w:p>
    <w:p w14:paraId="4DA057D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rPr>
      </w:pPr>
      <w:r w:rsidRPr="00C458F8">
        <w:rPr>
          <w:rFonts w:asciiTheme="minorHAnsi" w:hAnsiTheme="minorHAnsi" w:cstheme="minorHAnsi"/>
        </w:rPr>
        <w:t xml:space="preserve">Identification of problematic areas.     </w:t>
      </w:r>
    </w:p>
    <w:p w14:paraId="1B55B1DD"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rPr>
      </w:pPr>
      <w:r w:rsidRPr="00C458F8">
        <w:rPr>
          <w:rFonts w:asciiTheme="minorHAnsi" w:hAnsiTheme="minorHAnsi" w:cstheme="minorHAnsi"/>
        </w:rPr>
        <w:t>Copies of daily logs</w:t>
      </w:r>
    </w:p>
    <w:p w14:paraId="419522F5" w14:textId="77777777" w:rsidR="00AF1CEB" w:rsidRPr="00C458F8" w:rsidRDefault="00AF1CEB" w:rsidP="00AF1CEB">
      <w:pPr>
        <w:ind w:left="426" w:right="-279" w:hanging="284"/>
        <w:jc w:val="both"/>
        <w:rPr>
          <w:rFonts w:asciiTheme="minorHAnsi" w:hAnsiTheme="minorHAnsi" w:cstheme="minorHAnsi"/>
        </w:rPr>
      </w:pPr>
    </w:p>
    <w:p w14:paraId="116AE946" w14:textId="04A2AAB7" w:rsidR="00AF1CEB" w:rsidRPr="005D3A07" w:rsidRDefault="00AF1CEB" w:rsidP="002E7EF6">
      <w:pPr>
        <w:pStyle w:val="21"/>
        <w:numPr>
          <w:ilvl w:val="0"/>
          <w:numId w:val="0"/>
        </w:numPr>
        <w:ind w:left="142"/>
        <w:jc w:val="both"/>
        <w:rPr>
          <w:rFonts w:asciiTheme="minorHAnsi" w:hAnsiTheme="minorHAnsi" w:cstheme="minorHAnsi"/>
          <w:sz w:val="22"/>
          <w:szCs w:val="22"/>
          <w:lang w:val="en-US"/>
        </w:rPr>
      </w:pPr>
      <w:r w:rsidRPr="005D3A07">
        <w:rPr>
          <w:rFonts w:asciiTheme="minorHAnsi" w:hAnsiTheme="minorHAnsi" w:cstheme="minorHAnsi"/>
          <w:sz w:val="22"/>
          <w:szCs w:val="22"/>
          <w:lang w:val="en-US"/>
        </w:rPr>
        <w:t xml:space="preserve">     </w:t>
      </w:r>
      <w:bookmarkStart w:id="67" w:name="_Toc216426343"/>
      <w:r w:rsidRPr="005D3A07">
        <w:rPr>
          <w:rFonts w:asciiTheme="minorHAnsi" w:hAnsiTheme="minorHAnsi" w:cstheme="minorHAnsi"/>
          <w:sz w:val="22"/>
          <w:szCs w:val="22"/>
          <w:lang w:val="en-US"/>
        </w:rPr>
        <w:t>For Quarterly Reports</w:t>
      </w:r>
      <w:bookmarkEnd w:id="67"/>
    </w:p>
    <w:p w14:paraId="4D83D4DB"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Summary of main issues and obstacles, including recommended corrective action;</w:t>
      </w:r>
    </w:p>
    <w:p w14:paraId="5589B8C3"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Project Description including time schedule and project value;</w:t>
      </w:r>
    </w:p>
    <w:p w14:paraId="1F81FD9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Progress and activities of the Contractors;</w:t>
      </w:r>
    </w:p>
    <w:p w14:paraId="58E9464B"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rPr>
      </w:pPr>
      <w:r w:rsidRPr="00C458F8">
        <w:rPr>
          <w:rFonts w:asciiTheme="minorHAnsi" w:hAnsiTheme="minorHAnsi" w:cstheme="minorHAnsi"/>
        </w:rPr>
        <w:t>Progress of manufacturing;</w:t>
      </w:r>
    </w:p>
    <w:p w14:paraId="083A81F1"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rPr>
      </w:pPr>
      <w:r w:rsidRPr="00C458F8">
        <w:rPr>
          <w:rFonts w:asciiTheme="minorHAnsi" w:hAnsiTheme="minorHAnsi" w:cstheme="minorHAnsi"/>
        </w:rPr>
        <w:t>Progress of deliveries;</w:t>
      </w:r>
    </w:p>
    <w:p w14:paraId="4797B418"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Progress of construction versus original schedule;</w:t>
      </w:r>
    </w:p>
    <w:p w14:paraId="21E4E9BE"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Actual status of deliveries/works in percentages; </w:t>
      </w:r>
    </w:p>
    <w:p w14:paraId="65E7DC83"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Planned activities for the next reporting period;</w:t>
      </w:r>
    </w:p>
    <w:p w14:paraId="0B037A2A"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Changes in the scope of the Project and scope of services, including the list of issued change orders, if any; </w:t>
      </w:r>
    </w:p>
    <w:p w14:paraId="1F72584E"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Contractors' site office activities and works accomplished; </w:t>
      </w:r>
    </w:p>
    <w:p w14:paraId="00B260E9"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List of invoices issued by the Contractor and their status; </w:t>
      </w:r>
    </w:p>
    <w:p w14:paraId="563C837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Progress of contractors' design, preparation of drawings, calculations and documents received by the Consultant and their status of approval; </w:t>
      </w:r>
    </w:p>
    <w:p w14:paraId="6A8B53C0"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Actual status of implementation of Environmental and Social Management Plan;</w:t>
      </w:r>
    </w:p>
    <w:p w14:paraId="7E18DFE9"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Status of physical disbursements of payment to the contractors; </w:t>
      </w:r>
    </w:p>
    <w:p w14:paraId="1B52F4D1"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 xml:space="preserve">Annexes (plans, schedules, progress photographs); </w:t>
      </w:r>
    </w:p>
    <w:p w14:paraId="5886C37A" w14:textId="77777777" w:rsidR="00AF1CEB" w:rsidRPr="00C458F8" w:rsidRDefault="00AF1CEB">
      <w:pPr>
        <w:numPr>
          <w:ilvl w:val="0"/>
          <w:numId w:val="33"/>
        </w:numPr>
        <w:spacing w:after="0" w:line="240" w:lineRule="auto"/>
        <w:ind w:left="426" w:right="-279" w:hanging="284"/>
        <w:jc w:val="both"/>
        <w:rPr>
          <w:rFonts w:asciiTheme="minorHAnsi" w:hAnsiTheme="minorHAnsi" w:cstheme="minorHAnsi"/>
          <w:lang w:val="en-US"/>
        </w:rPr>
      </w:pPr>
      <w:r w:rsidRPr="00C458F8">
        <w:rPr>
          <w:rFonts w:asciiTheme="minorHAnsi" w:hAnsiTheme="minorHAnsi" w:cstheme="minorHAnsi"/>
          <w:lang w:val="en-US"/>
        </w:rPr>
        <w:t>All quarterly reports shall include the status of Project performance against the parameters as set out in the Design and Monitoring Framework (DMF) of the Report and Recommendation of the President, including baseline data, benchmarks and achievements evaluating benefits and social impact.</w:t>
      </w:r>
    </w:p>
    <w:p w14:paraId="4505F916" w14:textId="77777777" w:rsidR="00AF1CEB" w:rsidRPr="00C458F8" w:rsidRDefault="00AF1CEB" w:rsidP="00AF1CEB">
      <w:pPr>
        <w:ind w:left="426" w:right="-279" w:hanging="284"/>
        <w:jc w:val="both"/>
        <w:rPr>
          <w:rFonts w:asciiTheme="minorHAnsi" w:hAnsiTheme="minorHAnsi" w:cstheme="minorHAnsi"/>
          <w:b/>
          <w:i/>
          <w:lang w:val="en-US"/>
        </w:rPr>
      </w:pPr>
    </w:p>
    <w:p w14:paraId="11318BB3" w14:textId="6FF803D5" w:rsidR="00AF1CEB" w:rsidRPr="0014143D" w:rsidRDefault="00AF1CEB" w:rsidP="002E7EF6">
      <w:pPr>
        <w:pStyle w:val="21"/>
        <w:numPr>
          <w:ilvl w:val="0"/>
          <w:numId w:val="0"/>
        </w:numPr>
        <w:ind w:left="426"/>
        <w:jc w:val="both"/>
        <w:rPr>
          <w:rFonts w:asciiTheme="minorHAnsi" w:hAnsiTheme="minorHAnsi" w:cstheme="minorHAnsi"/>
          <w:sz w:val="22"/>
          <w:szCs w:val="22"/>
          <w:lang w:val="en-US"/>
        </w:rPr>
      </w:pPr>
      <w:bookmarkStart w:id="68" w:name="_Toc216426344"/>
      <w:r w:rsidRPr="0014143D">
        <w:rPr>
          <w:rFonts w:asciiTheme="minorHAnsi" w:hAnsiTheme="minorHAnsi" w:cstheme="minorHAnsi"/>
          <w:sz w:val="22"/>
          <w:szCs w:val="22"/>
          <w:lang w:val="en-US"/>
        </w:rPr>
        <w:t>For Final Contract Reports</w:t>
      </w:r>
      <w:bookmarkEnd w:id="68"/>
    </w:p>
    <w:p w14:paraId="34C9092D" w14:textId="77777777" w:rsidR="00AF1CEB" w:rsidRPr="0014143D" w:rsidRDefault="00AF1CEB">
      <w:pPr>
        <w:numPr>
          <w:ilvl w:val="0"/>
          <w:numId w:val="33"/>
        </w:numPr>
        <w:spacing w:after="0" w:line="240" w:lineRule="auto"/>
        <w:ind w:left="426" w:right="-279" w:hanging="284"/>
        <w:jc w:val="both"/>
        <w:rPr>
          <w:rFonts w:asciiTheme="minorHAnsi" w:hAnsiTheme="minorHAnsi" w:cstheme="minorHAnsi"/>
          <w:lang w:val="en-US"/>
        </w:rPr>
      </w:pPr>
      <w:r w:rsidRPr="0014143D">
        <w:rPr>
          <w:rFonts w:asciiTheme="minorHAnsi" w:hAnsiTheme="minorHAnsi" w:cstheme="minorHAnsi"/>
          <w:lang w:val="en-US"/>
        </w:rPr>
        <w:t xml:space="preserve">Executive Summary; </w:t>
      </w:r>
    </w:p>
    <w:p w14:paraId="1F71D133" w14:textId="77777777" w:rsidR="00AF1CEB" w:rsidRPr="0014143D" w:rsidRDefault="00AF1CEB">
      <w:pPr>
        <w:numPr>
          <w:ilvl w:val="0"/>
          <w:numId w:val="33"/>
        </w:numPr>
        <w:spacing w:after="0" w:line="240" w:lineRule="auto"/>
        <w:ind w:left="426" w:right="-279" w:hanging="284"/>
        <w:jc w:val="both"/>
        <w:rPr>
          <w:rFonts w:asciiTheme="minorHAnsi" w:hAnsiTheme="minorHAnsi" w:cstheme="minorHAnsi"/>
          <w:lang w:val="en-US"/>
        </w:rPr>
      </w:pPr>
      <w:r w:rsidRPr="0014143D">
        <w:rPr>
          <w:rFonts w:asciiTheme="minorHAnsi" w:hAnsiTheme="minorHAnsi" w:cstheme="minorHAnsi"/>
          <w:lang w:val="en-US"/>
        </w:rPr>
        <w:t xml:space="preserve">Project description comprising: </w:t>
      </w:r>
    </w:p>
    <w:p w14:paraId="6C7360CD" w14:textId="3737BBEB"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Objectives;</w:t>
      </w:r>
    </w:p>
    <w:p w14:paraId="2155790F" w14:textId="7AC97043"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lastRenderedPageBreak/>
        <w:t xml:space="preserve">Components of Project and scope with the name and address of individual contractor/sub-contractor;  </w:t>
      </w:r>
    </w:p>
    <w:p w14:paraId="6711ED2B" w14:textId="2BB52DB6"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Implementation method;</w:t>
      </w:r>
    </w:p>
    <w:p w14:paraId="35C477B8" w14:textId="3C8DF305"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Project history;</w:t>
      </w:r>
    </w:p>
    <w:p w14:paraId="4D31934D" w14:textId="7828D40E"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Changes in scope-change orders issued;</w:t>
      </w:r>
    </w:p>
    <w:p w14:paraId="01ECD96D" w14:textId="77777777" w:rsidR="00AF1CEB" w:rsidRPr="0014143D" w:rsidRDefault="00AF1CEB">
      <w:pPr>
        <w:numPr>
          <w:ilvl w:val="0"/>
          <w:numId w:val="33"/>
        </w:numPr>
        <w:spacing w:after="0" w:line="240" w:lineRule="auto"/>
        <w:ind w:left="426" w:right="-279" w:hanging="284"/>
        <w:jc w:val="both"/>
        <w:rPr>
          <w:rFonts w:asciiTheme="minorHAnsi" w:hAnsiTheme="minorHAnsi" w:cstheme="minorHAnsi"/>
          <w:lang w:val="en-US"/>
        </w:rPr>
      </w:pPr>
      <w:r w:rsidRPr="0014143D">
        <w:rPr>
          <w:rFonts w:asciiTheme="minorHAnsi" w:hAnsiTheme="minorHAnsi" w:cstheme="minorHAnsi"/>
          <w:lang w:val="en-US"/>
        </w:rPr>
        <w:t xml:space="preserve">Project execution comprising: </w:t>
      </w:r>
    </w:p>
    <w:p w14:paraId="765DE603" w14:textId="2D44769B"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Comparison of planned and actual time-schedules;</w:t>
      </w:r>
    </w:p>
    <w:p w14:paraId="0B4E02DF" w14:textId="7F7E59B5"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Comparison of planned and actual costs;</w:t>
      </w:r>
    </w:p>
    <w:p w14:paraId="4AD0E048" w14:textId="70C83BB3"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Discrepancies in procurement of material and equipment;</w:t>
      </w:r>
    </w:p>
    <w:p w14:paraId="4A38F7A2" w14:textId="4685301D"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Findings during construction; </w:t>
      </w:r>
    </w:p>
    <w:p w14:paraId="0680D4A7" w14:textId="0047B45F"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Justification and explanation of changes in time-schedule; </w:t>
      </w:r>
    </w:p>
    <w:p w14:paraId="176AB322" w14:textId="66A32E39"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Justification and explanation of changes in Project costs; </w:t>
      </w:r>
    </w:p>
    <w:p w14:paraId="7366D61F" w14:textId="00023C77"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Performance of Contractors'; </w:t>
      </w:r>
    </w:p>
    <w:p w14:paraId="4B315AFF" w14:textId="6B092394"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Additional works performed;</w:t>
      </w:r>
    </w:p>
    <w:p w14:paraId="3F7CCCAB" w14:textId="12F32F24"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Experience with shut-down procedures; </w:t>
      </w:r>
    </w:p>
    <w:p w14:paraId="31C48268" w14:textId="1CDC0D44"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Test protocols/test results;</w:t>
      </w:r>
    </w:p>
    <w:p w14:paraId="5ACB91CB" w14:textId="2E89A69C"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Taking over certificates; </w:t>
      </w:r>
    </w:p>
    <w:p w14:paraId="4EA4F38F" w14:textId="5A8CC683" w:rsidR="00AF1CEB" w:rsidRPr="0014143D" w:rsidRDefault="00AF1CEB" w:rsidP="0014143D">
      <w:pPr>
        <w:pStyle w:val="af2"/>
        <w:numPr>
          <w:ilvl w:val="0"/>
          <w:numId w:val="78"/>
        </w:numPr>
        <w:ind w:right="-279"/>
        <w:jc w:val="both"/>
        <w:rPr>
          <w:rFonts w:asciiTheme="minorHAnsi" w:hAnsiTheme="minorHAnsi" w:cstheme="minorHAnsi"/>
          <w:lang w:val="en-US"/>
        </w:rPr>
      </w:pPr>
      <w:r w:rsidRPr="0014143D">
        <w:rPr>
          <w:rFonts w:asciiTheme="minorHAnsi" w:hAnsiTheme="minorHAnsi" w:cstheme="minorHAnsi"/>
          <w:lang w:val="en-US"/>
        </w:rPr>
        <w:t xml:space="preserve">Experience gained during Project Implementation; </w:t>
      </w:r>
    </w:p>
    <w:p w14:paraId="2920947C" w14:textId="27251B1C" w:rsidR="00AF1CEB" w:rsidRPr="0014143D" w:rsidRDefault="00AF1CEB" w:rsidP="0014143D">
      <w:pPr>
        <w:pStyle w:val="af2"/>
        <w:numPr>
          <w:ilvl w:val="0"/>
          <w:numId w:val="80"/>
        </w:numPr>
        <w:ind w:right="-279"/>
        <w:jc w:val="both"/>
        <w:rPr>
          <w:rFonts w:asciiTheme="minorHAnsi" w:hAnsiTheme="minorHAnsi" w:cstheme="minorHAnsi"/>
          <w:lang w:val="en-US"/>
        </w:rPr>
      </w:pPr>
      <w:r w:rsidRPr="0014143D">
        <w:rPr>
          <w:rFonts w:asciiTheme="minorHAnsi" w:hAnsiTheme="minorHAnsi" w:cstheme="minorHAnsi"/>
          <w:lang w:val="en-US"/>
        </w:rPr>
        <w:t xml:space="preserve">Illustrations with photographs; </w:t>
      </w:r>
    </w:p>
    <w:p w14:paraId="61ED2339" w14:textId="48CAFC6D" w:rsidR="00AF1CEB" w:rsidRPr="0014143D" w:rsidRDefault="00AF1CEB" w:rsidP="0014143D">
      <w:pPr>
        <w:pStyle w:val="af2"/>
        <w:numPr>
          <w:ilvl w:val="0"/>
          <w:numId w:val="80"/>
        </w:numPr>
        <w:ind w:right="-279"/>
        <w:jc w:val="both"/>
        <w:rPr>
          <w:rFonts w:asciiTheme="minorHAnsi" w:hAnsiTheme="minorHAnsi" w:cstheme="minorHAnsi"/>
          <w:lang w:val="en-US"/>
        </w:rPr>
      </w:pPr>
      <w:r w:rsidRPr="0014143D">
        <w:rPr>
          <w:rFonts w:asciiTheme="minorHAnsi" w:hAnsiTheme="minorHAnsi" w:cstheme="minorHAnsi"/>
          <w:lang w:val="en-US"/>
        </w:rPr>
        <w:t xml:space="preserve">Final Training report.   </w:t>
      </w:r>
    </w:p>
    <w:p w14:paraId="616D3B2A" w14:textId="77777777" w:rsidR="00AF1CEB" w:rsidRPr="00C458F8" w:rsidRDefault="00AF1CEB" w:rsidP="00AF1CEB">
      <w:pPr>
        <w:ind w:left="426" w:right="-279"/>
        <w:jc w:val="both"/>
        <w:rPr>
          <w:rFonts w:asciiTheme="minorHAnsi" w:hAnsiTheme="minorHAnsi" w:cstheme="minorHAnsi"/>
          <w:lang w:val="en-US"/>
        </w:rPr>
      </w:pPr>
    </w:p>
    <w:p w14:paraId="3683A4F5" w14:textId="1680DA2C" w:rsidR="00AF1CEB" w:rsidRPr="00C458F8" w:rsidRDefault="00AF1CEB" w:rsidP="00AF1CEB">
      <w:pPr>
        <w:ind w:left="426" w:right="-279"/>
        <w:jc w:val="both"/>
        <w:rPr>
          <w:rFonts w:asciiTheme="minorHAnsi" w:hAnsiTheme="minorHAnsi" w:cstheme="minorHAnsi"/>
          <w:lang w:val="en-US"/>
        </w:rPr>
      </w:pPr>
      <w:r w:rsidRPr="00C458F8">
        <w:rPr>
          <w:rFonts w:asciiTheme="minorHAnsi" w:hAnsiTheme="minorHAnsi" w:cstheme="minorHAnsi"/>
          <w:lang w:val="en-US"/>
        </w:rPr>
        <w:t xml:space="preserve">The Final Project Report shall include the Project performance against the parameters as set out in the Design and Monitoring Framework (DMF) of the Report and Recommendation of the President, including baseline data and benchmarks, to monitor progress. The final content will be defined in agreement with </w:t>
      </w:r>
      <w:r w:rsidR="00195304" w:rsidRPr="00C458F8">
        <w:rPr>
          <w:rFonts w:asciiTheme="minorHAnsi" w:hAnsiTheme="minorHAnsi" w:cstheme="minorHAnsi"/>
          <w:lang w:val="en-US"/>
        </w:rPr>
        <w:t>NEGK</w:t>
      </w:r>
      <w:r w:rsidRPr="00C458F8">
        <w:rPr>
          <w:rFonts w:asciiTheme="minorHAnsi" w:hAnsiTheme="minorHAnsi" w:cstheme="minorHAnsi"/>
          <w:lang w:val="en-US"/>
        </w:rPr>
        <w:t xml:space="preserve">. </w:t>
      </w:r>
    </w:p>
    <w:p w14:paraId="2F045AE7" w14:textId="2F25392C" w:rsidR="00AF1CEB" w:rsidRPr="005D3A07" w:rsidRDefault="00AF1CEB" w:rsidP="005D3A07">
      <w:pPr>
        <w:ind w:right="-279"/>
        <w:jc w:val="both"/>
        <w:rPr>
          <w:rFonts w:asciiTheme="minorHAnsi" w:hAnsiTheme="minorHAnsi" w:cstheme="minorHAnsi"/>
          <w:bCs/>
          <w:lang w:val="en-US"/>
        </w:rPr>
      </w:pPr>
      <w:r w:rsidRPr="005D3A07">
        <w:rPr>
          <w:rFonts w:asciiTheme="minorHAnsi" w:hAnsiTheme="minorHAnsi" w:cstheme="minorHAnsi"/>
          <w:bCs/>
          <w:lang w:val="en-US"/>
        </w:rPr>
        <w:t xml:space="preserve">All reports developed by the Consultant shall be in two languages, in </w:t>
      </w:r>
      <w:r w:rsidR="0014143D">
        <w:rPr>
          <w:rFonts w:asciiTheme="minorHAnsi" w:hAnsiTheme="minorHAnsi" w:cstheme="minorHAnsi"/>
          <w:bCs/>
          <w:lang w:val="en-US"/>
        </w:rPr>
        <w:t>Russian</w:t>
      </w:r>
      <w:r w:rsidRPr="005D3A07">
        <w:rPr>
          <w:rFonts w:asciiTheme="minorHAnsi" w:hAnsiTheme="minorHAnsi" w:cstheme="minorHAnsi"/>
          <w:bCs/>
          <w:lang w:val="en-US"/>
        </w:rPr>
        <w:t xml:space="preserve"> and English. In case of discrepancy English shall prevail. </w:t>
      </w:r>
    </w:p>
    <w:p w14:paraId="552025DC" w14:textId="77777777" w:rsidR="00AF1CEB" w:rsidRPr="00C458F8" w:rsidRDefault="00AF1CEB" w:rsidP="00AF1CEB">
      <w:pPr>
        <w:numPr>
          <w:ilvl w:val="12"/>
          <w:numId w:val="0"/>
        </w:numPr>
        <w:ind w:left="426" w:right="-279"/>
        <w:jc w:val="both"/>
        <w:rPr>
          <w:rFonts w:asciiTheme="minorHAnsi" w:hAnsiTheme="minorHAnsi" w:cstheme="minorHAnsi"/>
          <w:iCs/>
          <w:lang w:val="en-US"/>
        </w:rPr>
      </w:pPr>
      <w:r w:rsidRPr="00C458F8">
        <w:rPr>
          <w:rFonts w:asciiTheme="minorHAnsi" w:hAnsiTheme="minorHAnsi" w:cstheme="minorHAnsi"/>
          <w:iCs/>
          <w:lang w:val="en-US"/>
        </w:rPr>
        <w:t xml:space="preserve">Note: The Consultant shall: </w:t>
      </w:r>
    </w:p>
    <w:p w14:paraId="4D594FDF" w14:textId="77777777" w:rsidR="00AF1CEB" w:rsidRPr="00C458F8" w:rsidRDefault="00AF1CEB" w:rsidP="0014143D">
      <w:pPr>
        <w:pStyle w:val="af2"/>
        <w:numPr>
          <w:ilvl w:val="0"/>
          <w:numId w:val="82"/>
        </w:numPr>
        <w:spacing w:before="60" w:after="120" w:line="240" w:lineRule="auto"/>
        <w:ind w:right="-279"/>
        <w:jc w:val="both"/>
        <w:rPr>
          <w:rFonts w:asciiTheme="minorHAnsi" w:hAnsiTheme="minorHAnsi" w:cstheme="minorHAnsi"/>
          <w:iCs/>
          <w:lang w:val="en-US"/>
        </w:rPr>
      </w:pPr>
      <w:r w:rsidRPr="00C458F8">
        <w:rPr>
          <w:rFonts w:asciiTheme="minorHAnsi" w:hAnsiTheme="minorHAnsi" w:cstheme="minorHAnsi"/>
          <w:iCs/>
          <w:lang w:val="en-US"/>
        </w:rPr>
        <w:t>immediately notify the Client of any failure by the Contractor to comply with its SEA and SH obligations;</w:t>
      </w:r>
    </w:p>
    <w:p w14:paraId="765A0DE0" w14:textId="77777777" w:rsidR="00AF1CEB" w:rsidRPr="00C458F8" w:rsidRDefault="00AF1CEB" w:rsidP="0014143D">
      <w:pPr>
        <w:pStyle w:val="af2"/>
        <w:numPr>
          <w:ilvl w:val="0"/>
          <w:numId w:val="82"/>
        </w:numPr>
        <w:spacing w:before="60" w:after="120" w:line="240" w:lineRule="auto"/>
        <w:ind w:right="-279"/>
        <w:jc w:val="both"/>
        <w:rPr>
          <w:rFonts w:asciiTheme="minorHAnsi" w:hAnsiTheme="minorHAnsi" w:cstheme="minorHAnsi"/>
          <w:iCs/>
          <w:lang w:val="en-US"/>
        </w:rPr>
      </w:pPr>
      <w:r w:rsidRPr="00C458F8">
        <w:rPr>
          <w:rFonts w:asciiTheme="minorHAnsi" w:hAnsiTheme="minorHAnsi" w:cstheme="minorHAnsi"/>
          <w:iCs/>
          <w:lang w:val="en-US"/>
        </w:rPr>
        <w:t xml:space="preserve">immediately notify the Client of any </w:t>
      </w:r>
      <w:r w:rsidRPr="00C458F8">
        <w:rPr>
          <w:rFonts w:asciiTheme="minorHAnsi" w:eastAsia="Arial Narrow" w:hAnsiTheme="minorHAnsi" w:cstheme="minorHAnsi"/>
          <w:iCs/>
          <w:lang w:val="en-US"/>
        </w:rPr>
        <w:t>allegation, incident or accident, which has or is likely to have a significant adverse effect on the environment, the affected communities, the public, Client’s Personnel, Contractor’s Personnel or Experts.</w:t>
      </w:r>
      <w:r w:rsidRPr="00C458F8" w:rsidDel="00766AB9">
        <w:rPr>
          <w:rFonts w:asciiTheme="minorHAnsi" w:hAnsiTheme="minorHAnsi" w:cstheme="minorHAnsi"/>
          <w:iCs/>
          <w:lang w:val="en-US"/>
        </w:rPr>
        <w:t xml:space="preserve"> </w:t>
      </w:r>
      <w:r w:rsidRPr="00C458F8">
        <w:rPr>
          <w:rFonts w:asciiTheme="minorHAnsi" w:hAnsiTheme="minorHAnsi" w:cstheme="minorHAnsi"/>
          <w:iCs/>
          <w:lang w:val="en-US"/>
        </w:rPr>
        <w:t xml:space="preserve">In case of SEA and/or SH, while maintaining confidentiality as appropriate, the type of allegation (sexual exploitation, sexual abuse or sexual harassment), gender and age of the person who experienced the alleged incident should be included in the information. </w:t>
      </w:r>
      <w:r w:rsidRPr="00C458F8">
        <w:rPr>
          <w:rFonts w:asciiTheme="minorHAnsi" w:eastAsia="Arial Narrow" w:hAnsiTheme="minorHAnsi" w:cstheme="minorHAnsi"/>
          <w:iCs/>
          <w:lang w:val="en-US"/>
        </w:rPr>
        <w:t>The Consultant shall provide full details of such incidents or accidents to the Client within the timeframe agreed with the Client.</w:t>
      </w:r>
    </w:p>
    <w:p w14:paraId="77D351D8" w14:textId="77777777" w:rsidR="00AF1CEB" w:rsidRPr="00C458F8" w:rsidRDefault="00AF1CEB" w:rsidP="0014143D">
      <w:pPr>
        <w:pStyle w:val="af2"/>
        <w:numPr>
          <w:ilvl w:val="0"/>
          <w:numId w:val="82"/>
        </w:numPr>
        <w:spacing w:before="60" w:after="120" w:line="240" w:lineRule="auto"/>
        <w:ind w:right="-279"/>
        <w:jc w:val="both"/>
        <w:rPr>
          <w:rFonts w:asciiTheme="minorHAnsi" w:hAnsiTheme="minorHAnsi" w:cstheme="minorHAnsi"/>
          <w:iCs/>
          <w:lang w:val="en-US"/>
        </w:rPr>
      </w:pPr>
      <w:r w:rsidRPr="00C458F8">
        <w:rPr>
          <w:rFonts w:asciiTheme="minorHAnsi" w:hAnsiTheme="minorHAnsi" w:cstheme="minorHAnsi"/>
          <w:iCs/>
          <w:lang w:val="en-US"/>
        </w:rPr>
        <w:t>immediately inform and share with the Client notifications on ES incidents or accidents provided to the Consultant by the Contractor, and as required of the Contractor as part of the Progress Reporting;</w:t>
      </w:r>
    </w:p>
    <w:p w14:paraId="00F7B4E6" w14:textId="77777777" w:rsidR="00AF1CEB" w:rsidRPr="00C458F8" w:rsidRDefault="00AF1CEB" w:rsidP="0014143D">
      <w:pPr>
        <w:pStyle w:val="af2"/>
        <w:numPr>
          <w:ilvl w:val="0"/>
          <w:numId w:val="82"/>
        </w:numPr>
        <w:spacing w:before="60" w:after="120" w:line="240" w:lineRule="auto"/>
        <w:ind w:right="-279"/>
        <w:jc w:val="both"/>
        <w:rPr>
          <w:rFonts w:asciiTheme="minorHAnsi" w:hAnsiTheme="minorHAnsi" w:cstheme="minorHAnsi"/>
          <w:iCs/>
          <w:lang w:val="en-US"/>
        </w:rPr>
      </w:pPr>
      <w:r w:rsidRPr="00C458F8">
        <w:rPr>
          <w:rFonts w:asciiTheme="minorHAnsi" w:hAnsiTheme="minorHAnsi" w:cstheme="minorHAnsi"/>
          <w:iCs/>
          <w:lang w:val="en-US"/>
        </w:rPr>
        <w:t>share with the Client in a timely manner the Contractor’s ES metrics, as required of the Contractor as part of the Progress Reports.</w:t>
      </w:r>
    </w:p>
    <w:p w14:paraId="39E37E8C" w14:textId="77777777" w:rsidR="00AF1CEB" w:rsidRPr="00C458F8" w:rsidRDefault="00AF1CEB" w:rsidP="00AF1CEB">
      <w:pPr>
        <w:ind w:left="426" w:right="-279"/>
        <w:jc w:val="both"/>
        <w:rPr>
          <w:rFonts w:asciiTheme="minorHAnsi" w:hAnsiTheme="minorHAnsi" w:cstheme="minorHAnsi"/>
          <w:b/>
          <w:lang w:val="en-US"/>
        </w:rPr>
      </w:pPr>
    </w:p>
    <w:p w14:paraId="677A9407" w14:textId="4DB875E6" w:rsidR="00AF1CEB" w:rsidRPr="005B64EC" w:rsidRDefault="00AF1CEB" w:rsidP="002E7EF6">
      <w:pPr>
        <w:pStyle w:val="1"/>
      </w:pPr>
      <w:bookmarkStart w:id="69" w:name="_Toc216426345"/>
      <w:r w:rsidRPr="005B64EC">
        <w:t>Period</w:t>
      </w:r>
      <w:bookmarkEnd w:id="69"/>
      <w:r w:rsidRPr="005B64EC">
        <w:tab/>
      </w:r>
    </w:p>
    <w:p w14:paraId="2F18265D" w14:textId="526BBB01" w:rsidR="00AF1CEB"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 xml:space="preserve">The assignment will be undertaken in </w:t>
      </w:r>
      <w:r w:rsidR="00B06B73">
        <w:rPr>
          <w:rFonts w:asciiTheme="minorHAnsi" w:hAnsiTheme="minorHAnsi" w:cstheme="minorHAnsi"/>
          <w:lang w:val="en-US"/>
        </w:rPr>
        <w:t>3</w:t>
      </w:r>
      <w:r w:rsidR="00F6598E">
        <w:rPr>
          <w:rFonts w:asciiTheme="minorHAnsi" w:hAnsiTheme="minorHAnsi" w:cstheme="minorHAnsi"/>
          <w:lang w:val="en-US"/>
        </w:rPr>
        <w:t>6</w:t>
      </w:r>
      <w:r w:rsidRPr="00C458F8">
        <w:rPr>
          <w:rFonts w:asciiTheme="minorHAnsi" w:hAnsiTheme="minorHAnsi" w:cstheme="minorHAnsi"/>
          <w:lang w:val="en-US"/>
        </w:rPr>
        <w:t xml:space="preserve"> </w:t>
      </w:r>
      <w:r w:rsidR="002A2C3A" w:rsidRPr="00C458F8">
        <w:rPr>
          <w:rFonts w:asciiTheme="minorHAnsi" w:hAnsiTheme="minorHAnsi" w:cstheme="minorHAnsi"/>
          <w:lang w:val="en-US"/>
        </w:rPr>
        <w:t>months</w:t>
      </w:r>
      <w:r w:rsidRPr="00C458F8">
        <w:rPr>
          <w:rFonts w:asciiTheme="minorHAnsi" w:hAnsiTheme="minorHAnsi" w:cstheme="minorHAnsi"/>
          <w:lang w:val="en-US"/>
        </w:rPr>
        <w:t xml:space="preserve"> from the contract effectiveness date.</w:t>
      </w:r>
    </w:p>
    <w:p w14:paraId="679C9AB9" w14:textId="5E923485" w:rsidR="005B4D29" w:rsidRPr="005B4D29" w:rsidRDefault="005B4D29" w:rsidP="00AF1CEB">
      <w:pPr>
        <w:ind w:left="426" w:right="-279" w:hanging="426"/>
        <w:jc w:val="both"/>
        <w:rPr>
          <w:rFonts w:asciiTheme="minorHAnsi" w:hAnsiTheme="minorHAnsi" w:cstheme="minorHAnsi"/>
          <w:b/>
          <w:lang w:val="en-US"/>
        </w:rPr>
      </w:pPr>
      <w:r w:rsidRPr="005B4D29">
        <w:rPr>
          <w:rFonts w:asciiTheme="minorHAnsi" w:hAnsiTheme="minorHAnsi" w:cstheme="minorHAnsi"/>
          <w:b/>
          <w:lang w:val="en-US"/>
        </w:rPr>
        <w:t>Priority 1</w:t>
      </w:r>
    </w:p>
    <w:p w14:paraId="300D5C6F" w14:textId="2A754067" w:rsidR="002A2C3A" w:rsidRDefault="002A2C3A" w:rsidP="002A2C3A">
      <w:pPr>
        <w:pStyle w:val="af2"/>
        <w:numPr>
          <w:ilvl w:val="0"/>
          <w:numId w:val="76"/>
        </w:numPr>
        <w:ind w:right="-279"/>
        <w:jc w:val="both"/>
        <w:rPr>
          <w:rFonts w:asciiTheme="minorHAnsi" w:hAnsiTheme="minorHAnsi" w:cstheme="minorHAnsi"/>
          <w:lang w:val="en-US"/>
        </w:rPr>
      </w:pPr>
      <w:r>
        <w:rPr>
          <w:rFonts w:asciiTheme="minorHAnsi" w:hAnsiTheme="minorHAnsi" w:cstheme="minorHAnsi"/>
          <w:lang w:val="en-US"/>
        </w:rPr>
        <w:lastRenderedPageBreak/>
        <w:t>Task 1&amp;2</w:t>
      </w:r>
      <w:r>
        <w:rPr>
          <w:rFonts w:asciiTheme="minorHAnsi" w:hAnsiTheme="minorHAnsi" w:cstheme="minorHAnsi"/>
          <w:lang w:val="en-US"/>
        </w:rPr>
        <w:tab/>
      </w:r>
      <w:r w:rsidR="00F6598E">
        <w:rPr>
          <w:rFonts w:asciiTheme="minorHAnsi" w:hAnsiTheme="minorHAnsi" w:cstheme="minorHAnsi"/>
          <w:lang w:val="en-US"/>
        </w:rPr>
        <w:t>5.5</w:t>
      </w:r>
      <w:r>
        <w:rPr>
          <w:rFonts w:asciiTheme="minorHAnsi" w:hAnsiTheme="minorHAnsi" w:cstheme="minorHAnsi"/>
          <w:lang w:val="en-US"/>
        </w:rPr>
        <w:t xml:space="preserve"> months</w:t>
      </w:r>
    </w:p>
    <w:p w14:paraId="1A5796DA" w14:textId="48EDAF6A" w:rsidR="002A2C3A" w:rsidRDefault="002A2C3A" w:rsidP="002A2C3A">
      <w:pPr>
        <w:pStyle w:val="af2"/>
        <w:numPr>
          <w:ilvl w:val="0"/>
          <w:numId w:val="76"/>
        </w:numPr>
        <w:ind w:right="-279"/>
        <w:jc w:val="both"/>
        <w:rPr>
          <w:rFonts w:asciiTheme="minorHAnsi" w:hAnsiTheme="minorHAnsi" w:cstheme="minorHAnsi"/>
          <w:lang w:val="en-US"/>
        </w:rPr>
      </w:pPr>
      <w:r>
        <w:rPr>
          <w:rFonts w:asciiTheme="minorHAnsi" w:hAnsiTheme="minorHAnsi" w:cstheme="minorHAnsi"/>
          <w:lang w:val="en-US"/>
        </w:rPr>
        <w:t>Task 3</w:t>
      </w:r>
      <w:r>
        <w:rPr>
          <w:rFonts w:asciiTheme="minorHAnsi" w:hAnsiTheme="minorHAnsi" w:cstheme="minorHAnsi"/>
          <w:lang w:val="en-US"/>
        </w:rPr>
        <w:tab/>
      </w:r>
      <w:r>
        <w:rPr>
          <w:rFonts w:asciiTheme="minorHAnsi" w:hAnsiTheme="minorHAnsi" w:cstheme="minorHAnsi"/>
          <w:lang w:val="en-US"/>
        </w:rPr>
        <w:tab/>
      </w:r>
      <w:r w:rsidR="00F6598E">
        <w:rPr>
          <w:rFonts w:asciiTheme="minorHAnsi" w:hAnsiTheme="minorHAnsi" w:cstheme="minorHAnsi"/>
          <w:lang w:val="en-US"/>
        </w:rPr>
        <w:t>2</w:t>
      </w:r>
      <w:r>
        <w:rPr>
          <w:rFonts w:asciiTheme="minorHAnsi" w:hAnsiTheme="minorHAnsi" w:cstheme="minorHAnsi"/>
          <w:lang w:val="en-US"/>
        </w:rPr>
        <w:t xml:space="preserve"> months</w:t>
      </w:r>
    </w:p>
    <w:p w14:paraId="7C9FE35B" w14:textId="01B78805" w:rsidR="002A2C3A" w:rsidRDefault="002A2C3A" w:rsidP="002A2C3A">
      <w:pPr>
        <w:pStyle w:val="af2"/>
        <w:numPr>
          <w:ilvl w:val="0"/>
          <w:numId w:val="76"/>
        </w:numPr>
        <w:ind w:right="-279"/>
        <w:jc w:val="both"/>
        <w:rPr>
          <w:rFonts w:asciiTheme="minorHAnsi" w:hAnsiTheme="minorHAnsi" w:cstheme="minorHAnsi"/>
          <w:lang w:val="en-US"/>
        </w:rPr>
      </w:pPr>
      <w:r>
        <w:rPr>
          <w:rFonts w:asciiTheme="minorHAnsi" w:hAnsiTheme="minorHAnsi" w:cstheme="minorHAnsi"/>
          <w:lang w:val="en-US"/>
        </w:rPr>
        <w:t>Task 4</w:t>
      </w:r>
      <w:r>
        <w:rPr>
          <w:rFonts w:asciiTheme="minorHAnsi" w:hAnsiTheme="minorHAnsi" w:cstheme="minorHAnsi"/>
          <w:lang w:val="en-US"/>
        </w:rPr>
        <w:tab/>
      </w:r>
      <w:r>
        <w:rPr>
          <w:rFonts w:asciiTheme="minorHAnsi" w:hAnsiTheme="minorHAnsi" w:cstheme="minorHAnsi"/>
          <w:lang w:val="en-US"/>
        </w:rPr>
        <w:tab/>
      </w:r>
      <w:r w:rsidR="00F87C89">
        <w:rPr>
          <w:rFonts w:asciiTheme="minorHAnsi" w:hAnsiTheme="minorHAnsi" w:cstheme="minorHAnsi"/>
          <w:lang w:val="en-US"/>
        </w:rPr>
        <w:t>24 months</w:t>
      </w:r>
    </w:p>
    <w:p w14:paraId="32FD4F3F" w14:textId="78E9D25F" w:rsidR="000B7686" w:rsidRDefault="000B7686" w:rsidP="002A2C3A">
      <w:pPr>
        <w:pStyle w:val="af2"/>
        <w:numPr>
          <w:ilvl w:val="0"/>
          <w:numId w:val="76"/>
        </w:numPr>
        <w:ind w:right="-279"/>
        <w:jc w:val="both"/>
        <w:rPr>
          <w:rFonts w:asciiTheme="minorHAnsi" w:hAnsiTheme="minorHAnsi" w:cstheme="minorHAnsi"/>
          <w:lang w:val="en-US"/>
        </w:rPr>
      </w:pPr>
      <w:r>
        <w:rPr>
          <w:rFonts w:asciiTheme="minorHAnsi" w:hAnsiTheme="minorHAnsi" w:cstheme="minorHAnsi"/>
          <w:lang w:val="en-US"/>
        </w:rPr>
        <w:t xml:space="preserve">Task 5                 </w:t>
      </w:r>
      <w:r w:rsidR="00F87C89">
        <w:rPr>
          <w:rFonts w:asciiTheme="minorHAnsi" w:hAnsiTheme="minorHAnsi" w:cstheme="minorHAnsi"/>
          <w:lang w:val="en-US"/>
        </w:rPr>
        <w:t xml:space="preserve">0.5 months </w:t>
      </w:r>
    </w:p>
    <w:p w14:paraId="09F209BC" w14:textId="272966DF" w:rsidR="00F6598E" w:rsidRPr="000B7686" w:rsidRDefault="00F6598E" w:rsidP="00F6598E">
      <w:pPr>
        <w:ind w:left="360" w:right="-279"/>
        <w:jc w:val="both"/>
        <w:rPr>
          <w:rFonts w:asciiTheme="minorHAnsi" w:hAnsiTheme="minorHAnsi" w:cstheme="minorHAnsi"/>
          <w:b/>
          <w:lang w:val="en-US"/>
        </w:rPr>
      </w:pPr>
      <w:r w:rsidRPr="000B7686">
        <w:rPr>
          <w:rFonts w:asciiTheme="minorHAnsi" w:hAnsiTheme="minorHAnsi" w:cstheme="minorHAnsi"/>
          <w:b/>
          <w:lang w:val="en-US"/>
        </w:rPr>
        <w:t>Priority 2</w:t>
      </w:r>
    </w:p>
    <w:p w14:paraId="1E5C7ABA" w14:textId="46C10D39" w:rsidR="00F6598E" w:rsidRDefault="00F6598E" w:rsidP="00F6598E">
      <w:pPr>
        <w:pStyle w:val="af2"/>
        <w:numPr>
          <w:ilvl w:val="0"/>
          <w:numId w:val="76"/>
        </w:numPr>
        <w:ind w:right="-279"/>
        <w:jc w:val="both"/>
        <w:rPr>
          <w:rFonts w:asciiTheme="minorHAnsi" w:hAnsiTheme="minorHAnsi" w:cstheme="minorHAnsi"/>
          <w:lang w:val="en-US"/>
        </w:rPr>
      </w:pPr>
      <w:r>
        <w:rPr>
          <w:rFonts w:asciiTheme="minorHAnsi" w:hAnsiTheme="minorHAnsi" w:cstheme="minorHAnsi"/>
          <w:lang w:val="en-US"/>
        </w:rPr>
        <w:t>Task 1&amp;2</w:t>
      </w:r>
      <w:r>
        <w:rPr>
          <w:rFonts w:asciiTheme="minorHAnsi" w:hAnsiTheme="minorHAnsi" w:cstheme="minorHAnsi"/>
          <w:lang w:val="en-US"/>
        </w:rPr>
        <w:tab/>
        <w:t>6  months</w:t>
      </w:r>
    </w:p>
    <w:p w14:paraId="4C848052" w14:textId="77777777" w:rsidR="00AF1CEB" w:rsidRPr="00C458F8" w:rsidRDefault="00AF1CEB" w:rsidP="00AF1CEB">
      <w:pPr>
        <w:ind w:left="426" w:right="-279"/>
        <w:jc w:val="both"/>
        <w:rPr>
          <w:rFonts w:asciiTheme="minorHAnsi" w:hAnsiTheme="minorHAnsi" w:cstheme="minorHAnsi"/>
          <w:b/>
          <w:lang w:val="en-US"/>
        </w:rPr>
      </w:pPr>
    </w:p>
    <w:p w14:paraId="0CCAC32D" w14:textId="0F877C77" w:rsidR="005D3A07" w:rsidRPr="005D3A07" w:rsidRDefault="00AF1CEB" w:rsidP="002E7EF6">
      <w:pPr>
        <w:pStyle w:val="1"/>
      </w:pPr>
      <w:bookmarkStart w:id="70" w:name="_Toc216426346"/>
      <w:r w:rsidRPr="005D3A07">
        <w:t>Equipment</w:t>
      </w:r>
      <w:r w:rsidR="005D3A07">
        <w:t xml:space="preserve"> and </w:t>
      </w:r>
      <w:r w:rsidRPr="005D3A07">
        <w:t>Facilities</w:t>
      </w:r>
      <w:bookmarkEnd w:id="70"/>
    </w:p>
    <w:p w14:paraId="123BAF05" w14:textId="777052E7" w:rsidR="00AF1CEB" w:rsidRPr="00C458F8" w:rsidRDefault="005D3A07" w:rsidP="005D3A07">
      <w:pPr>
        <w:ind w:right="-279"/>
        <w:jc w:val="both"/>
        <w:rPr>
          <w:rFonts w:asciiTheme="minorHAnsi" w:hAnsiTheme="minorHAnsi" w:cstheme="minorHAnsi"/>
          <w:lang w:val="en-US"/>
        </w:rPr>
      </w:pPr>
      <w:r w:rsidRPr="005D3A07">
        <w:rPr>
          <w:rFonts w:asciiTheme="minorHAnsi" w:hAnsiTheme="minorHAnsi" w:cstheme="minorHAnsi"/>
          <w:lang w:val="en-US"/>
        </w:rPr>
        <w:t xml:space="preserve">Equipment, Facilities </w:t>
      </w:r>
      <w:r w:rsidR="00AF1CEB" w:rsidRPr="005D3A07">
        <w:rPr>
          <w:rFonts w:asciiTheme="minorHAnsi" w:hAnsiTheme="minorHAnsi" w:cstheme="minorHAnsi"/>
          <w:lang w:val="en-US"/>
        </w:rPr>
        <w:t>and other things that will be provided for the consultant:</w:t>
      </w:r>
      <w:r w:rsidR="00AF1CEB" w:rsidRPr="00C458F8">
        <w:rPr>
          <w:rFonts w:asciiTheme="minorHAnsi" w:hAnsiTheme="minorHAnsi" w:cstheme="minorHAnsi"/>
          <w:lang w:val="en-US"/>
        </w:rPr>
        <w:t xml:space="preserve"> The consultant will be provided with logistical support consisting of equipment, vehicles, and office accommodation to be procured as part of the Works contracts. The support will include:</w:t>
      </w:r>
    </w:p>
    <w:p w14:paraId="16B61581"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a.</w:t>
      </w:r>
      <w:r w:rsidRPr="00C458F8">
        <w:rPr>
          <w:rFonts w:asciiTheme="minorHAnsi" w:hAnsiTheme="minorHAnsi" w:cstheme="minorHAnsi"/>
          <w:lang w:val="en-US"/>
        </w:rPr>
        <w:tab/>
        <w:t>Site Offices, including buildings, maintenance and insurance, utilities, furniture and air-conditioning, computers, printers, scanners, and photocopies;</w:t>
      </w:r>
    </w:p>
    <w:p w14:paraId="6263C2AA"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b.</w:t>
      </w:r>
      <w:r w:rsidRPr="00C458F8">
        <w:rPr>
          <w:rFonts w:asciiTheme="minorHAnsi" w:hAnsiTheme="minorHAnsi" w:cstheme="minorHAnsi"/>
          <w:lang w:val="en-US"/>
        </w:rPr>
        <w:tab/>
        <w:t>Vehicles (Fuel for Vehicles and drivers), including site vehicles appropriate to the number of supervision staff, maintenance, taxes, and insurance;</w:t>
      </w:r>
    </w:p>
    <w:p w14:paraId="282FD491"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c.</w:t>
      </w:r>
      <w:r w:rsidRPr="00C458F8">
        <w:rPr>
          <w:rFonts w:asciiTheme="minorHAnsi" w:hAnsiTheme="minorHAnsi" w:cstheme="minorHAnsi"/>
          <w:lang w:val="en-US"/>
        </w:rPr>
        <w:tab/>
        <w:t>Equipment including survey and inspection equipment;</w:t>
      </w:r>
    </w:p>
    <w:p w14:paraId="4DFA8C3A"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d.</w:t>
      </w:r>
      <w:r w:rsidRPr="00C458F8">
        <w:rPr>
          <w:rFonts w:asciiTheme="minorHAnsi" w:hAnsiTheme="minorHAnsi" w:cstheme="minorHAnsi"/>
          <w:lang w:val="en-US"/>
        </w:rPr>
        <w:tab/>
        <w:t>Residential Accommodation local to the Site appropriate to the number of supervision staff including maintenance, insurance, and utilities;</w:t>
      </w:r>
    </w:p>
    <w:p w14:paraId="1FE266D6"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e.</w:t>
      </w:r>
      <w:r w:rsidRPr="00C458F8">
        <w:rPr>
          <w:rFonts w:asciiTheme="minorHAnsi" w:hAnsiTheme="minorHAnsi" w:cstheme="minorHAnsi"/>
          <w:lang w:val="en-US"/>
        </w:rPr>
        <w:tab/>
        <w:t>Support staff comprising chainmen for surveying work and laboratory assistants.</w:t>
      </w:r>
    </w:p>
    <w:p w14:paraId="4B8FEA72" w14:textId="77777777" w:rsidR="00AF1CEB" w:rsidRPr="00C458F8" w:rsidRDefault="00AF1CEB" w:rsidP="00AF1CEB">
      <w:pPr>
        <w:ind w:left="426" w:right="-279" w:hanging="426"/>
        <w:jc w:val="both"/>
        <w:rPr>
          <w:rFonts w:asciiTheme="minorHAnsi" w:hAnsiTheme="minorHAnsi" w:cstheme="minorHAnsi"/>
          <w:lang w:val="en-US"/>
        </w:rPr>
      </w:pPr>
    </w:p>
    <w:p w14:paraId="6B21F4EC" w14:textId="77777777" w:rsidR="00AF1CEB" w:rsidRPr="00C458F8" w:rsidRDefault="00AF1CEB" w:rsidP="005D3A07">
      <w:pPr>
        <w:ind w:right="-279"/>
        <w:jc w:val="both"/>
        <w:rPr>
          <w:rFonts w:asciiTheme="minorHAnsi" w:hAnsiTheme="minorHAnsi" w:cstheme="minorHAnsi"/>
          <w:lang w:val="en-US"/>
        </w:rPr>
      </w:pPr>
      <w:r w:rsidRPr="005D3A07">
        <w:rPr>
          <w:rFonts w:asciiTheme="minorHAnsi" w:hAnsiTheme="minorHAnsi" w:cstheme="minorHAnsi"/>
          <w:bCs/>
          <w:lang w:val="en-US"/>
        </w:rPr>
        <w:t>No other facilities, equipment, logistical support, or other things will be provided during the services. The consultant shall therefore be responsible for all costs associated with</w:t>
      </w:r>
      <w:r w:rsidRPr="00C458F8">
        <w:rPr>
          <w:rFonts w:asciiTheme="minorHAnsi" w:hAnsiTheme="minorHAnsi" w:cstheme="minorHAnsi"/>
          <w:lang w:val="en-US"/>
        </w:rPr>
        <w:t>:</w:t>
      </w:r>
    </w:p>
    <w:p w14:paraId="10BDF5F4"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a.</w:t>
      </w:r>
      <w:r w:rsidRPr="00C458F8">
        <w:rPr>
          <w:rFonts w:asciiTheme="minorHAnsi" w:hAnsiTheme="minorHAnsi" w:cstheme="minorHAnsi"/>
          <w:lang w:val="en-US"/>
        </w:rPr>
        <w:tab/>
        <w:t>Office stationery and consumables, including printing consumables;</w:t>
      </w:r>
    </w:p>
    <w:p w14:paraId="62913AA0"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b.</w:t>
      </w:r>
      <w:r w:rsidRPr="00C458F8">
        <w:rPr>
          <w:rFonts w:asciiTheme="minorHAnsi" w:hAnsiTheme="minorHAnsi" w:cstheme="minorHAnsi"/>
          <w:lang w:val="en-US"/>
        </w:rPr>
        <w:tab/>
        <w:t>Telephone, fax and internet hardware, installation, and usage costs;</w:t>
      </w:r>
    </w:p>
    <w:p w14:paraId="7882F3AC"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c.</w:t>
      </w:r>
      <w:r w:rsidRPr="00C458F8">
        <w:rPr>
          <w:rFonts w:asciiTheme="minorHAnsi" w:hAnsiTheme="minorHAnsi" w:cstheme="minorHAnsi"/>
          <w:lang w:val="en-US"/>
        </w:rPr>
        <w:tab/>
        <w:t>Personal Safety Equipment;</w:t>
      </w:r>
    </w:p>
    <w:p w14:paraId="52CB0EBC"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d.</w:t>
      </w:r>
      <w:r w:rsidRPr="00C458F8">
        <w:rPr>
          <w:rFonts w:asciiTheme="minorHAnsi" w:hAnsiTheme="minorHAnsi" w:cstheme="minorHAnsi"/>
          <w:lang w:val="en-US"/>
        </w:rPr>
        <w:tab/>
        <w:t>Codes and Standards;</w:t>
      </w:r>
    </w:p>
    <w:p w14:paraId="530128DF"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e.</w:t>
      </w:r>
      <w:r w:rsidRPr="00C458F8">
        <w:rPr>
          <w:rFonts w:asciiTheme="minorHAnsi" w:hAnsiTheme="minorHAnsi" w:cstheme="minorHAnsi"/>
          <w:lang w:val="en-US"/>
        </w:rPr>
        <w:tab/>
        <w:t>Any accommodation away from the Site locality;</w:t>
      </w:r>
    </w:p>
    <w:p w14:paraId="6E89E666" w14:textId="77777777" w:rsidR="00AF1CEB" w:rsidRPr="00C458F8" w:rsidRDefault="00AF1CEB" w:rsidP="00AF1CEB">
      <w:pPr>
        <w:ind w:left="426" w:right="-279" w:hanging="426"/>
        <w:jc w:val="both"/>
        <w:rPr>
          <w:rFonts w:asciiTheme="minorHAnsi" w:hAnsiTheme="minorHAnsi" w:cstheme="minorHAnsi"/>
          <w:lang w:val="en-US"/>
        </w:rPr>
      </w:pPr>
      <w:r w:rsidRPr="00C458F8">
        <w:rPr>
          <w:rFonts w:asciiTheme="minorHAnsi" w:hAnsiTheme="minorHAnsi" w:cstheme="minorHAnsi"/>
          <w:lang w:val="en-US"/>
        </w:rPr>
        <w:t>f.</w:t>
      </w:r>
      <w:r w:rsidRPr="00C458F8">
        <w:rPr>
          <w:rFonts w:asciiTheme="minorHAnsi" w:hAnsiTheme="minorHAnsi" w:cstheme="minorHAnsi"/>
          <w:lang w:val="en-US"/>
        </w:rPr>
        <w:tab/>
        <w:t>Support Staff</w:t>
      </w:r>
    </w:p>
    <w:p w14:paraId="3B58CCC5" w14:textId="77777777" w:rsidR="00AF1CEB" w:rsidRPr="00C458F8" w:rsidRDefault="00AF1CEB" w:rsidP="00AF1CEB">
      <w:pPr>
        <w:ind w:right="-279"/>
        <w:rPr>
          <w:rFonts w:asciiTheme="minorHAnsi" w:hAnsiTheme="minorHAnsi" w:cstheme="minorHAnsi"/>
          <w:lang w:val="en-US"/>
        </w:rPr>
      </w:pPr>
      <w:r w:rsidRPr="00C458F8">
        <w:rPr>
          <w:rFonts w:asciiTheme="minorHAnsi" w:hAnsiTheme="minorHAnsi" w:cstheme="minorHAnsi"/>
          <w:lang w:val="en-US"/>
        </w:rPr>
        <w:t>g.    Any other costs necessary for the performance of the Service.</w:t>
      </w:r>
    </w:p>
    <w:p w14:paraId="58B462D4" w14:textId="77777777" w:rsidR="00AF1CEB" w:rsidRPr="00C458F8" w:rsidRDefault="00AF1CEB" w:rsidP="00AF1CEB">
      <w:pPr>
        <w:rPr>
          <w:rFonts w:asciiTheme="minorHAnsi" w:hAnsiTheme="minorHAnsi" w:cstheme="minorHAnsi"/>
          <w:lang w:val="en-US"/>
        </w:rPr>
      </w:pPr>
    </w:p>
    <w:p w14:paraId="62FE2201" w14:textId="77777777" w:rsidR="008D65EA" w:rsidRPr="00C458F8" w:rsidRDefault="008D65EA" w:rsidP="00FD3906">
      <w:pPr>
        <w:spacing w:line="276" w:lineRule="auto"/>
        <w:ind w:right="68"/>
        <w:jc w:val="both"/>
        <w:rPr>
          <w:rFonts w:asciiTheme="minorHAnsi" w:hAnsiTheme="minorHAnsi" w:cstheme="minorHAnsi"/>
          <w:lang w:val="en-US"/>
        </w:rPr>
      </w:pPr>
    </w:p>
    <w:sectPr w:rsidR="008D65EA" w:rsidRPr="00C458F8" w:rsidSect="009619E0">
      <w:headerReference w:type="default" r:id="rId15"/>
      <w:footerReference w:type="even" r:id="rId16"/>
      <w:footerReference w:type="default" r:id="rId17"/>
      <w:headerReference w:type="first" r:id="rId18"/>
      <w:footerReference w:type="first" r:id="rId19"/>
      <w:footnotePr>
        <w:numRestart w:val="eachSect"/>
      </w:footnotePr>
      <w:pgSz w:w="11906" w:h="16838" w:code="9"/>
      <w:pgMar w:top="1151" w:right="1151" w:bottom="1151" w:left="1151" w:header="833" w:footer="471" w:gutter="0"/>
      <w:pgNumType w:start="1"/>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4F59FD" w16cex:dateUtc="2025-12-09T13:44:00Z"/>
  <w16cex:commentExtensible w16cex:durableId="0A2F14C5" w16cex:dateUtc="2025-12-09T13:45:00Z"/>
  <w16cex:commentExtensible w16cex:durableId="623B3448" w16cex:dateUtc="2025-12-09T13:46:00Z"/>
  <w16cex:commentExtensible w16cex:durableId="68ECDE56" w16cex:dateUtc="2025-12-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4B427" w16cid:durableId="4A4F59FD"/>
  <w16cid:commentId w16cid:paraId="221E1B88" w16cid:durableId="0A2F14C5"/>
  <w16cid:commentId w16cid:paraId="0ED1CACE" w16cid:durableId="623B3448"/>
  <w16cid:commentId w16cid:paraId="078A91BB" w16cid:durableId="68ECDE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1EF5" w14:textId="77777777" w:rsidR="00FC19B0" w:rsidRDefault="00FC19B0" w:rsidP="00A10D12">
      <w:pPr>
        <w:spacing w:after="0" w:line="240" w:lineRule="auto"/>
      </w:pPr>
      <w:r>
        <w:separator/>
      </w:r>
    </w:p>
  </w:endnote>
  <w:endnote w:type="continuationSeparator" w:id="0">
    <w:p w14:paraId="5594E3CC" w14:textId="77777777" w:rsidR="00FC19B0" w:rsidRDefault="00FC19B0" w:rsidP="00A10D12">
      <w:pPr>
        <w:spacing w:after="0" w:line="240" w:lineRule="auto"/>
      </w:pPr>
      <w:r>
        <w:continuationSeparator/>
      </w:r>
    </w:p>
  </w:endnote>
  <w:endnote w:type="continuationNotice" w:id="1">
    <w:p w14:paraId="65F77A37" w14:textId="77777777" w:rsidR="00FC19B0" w:rsidRDefault="00FC1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mSprings">
    <w:altName w:val="Times New Roman"/>
    <w:charset w:val="00"/>
    <w:family w:val="auto"/>
    <w:pitch w:val="default"/>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hicago">
    <w:altName w:val="Arial"/>
    <w:charset w:val="00"/>
    <w:family w:val="swiss"/>
    <w:pitch w:val="default"/>
    <w:sig w:usb0="00000000"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6CF4" w14:textId="1DB7AD58" w:rsidR="00735119" w:rsidRDefault="00735119">
    <w:pPr>
      <w:pStyle w:val="aa"/>
    </w:pPr>
    <w:r>
      <w:rPr>
        <w:noProof/>
        <w:lang w:val="ru-RU" w:eastAsia="ru-RU"/>
      </w:rPr>
      <mc:AlternateContent>
        <mc:Choice Requires="wps">
          <w:drawing>
            <wp:anchor distT="0" distB="0" distL="0" distR="0" simplePos="0" relativeHeight="251659264" behindDoc="0" locked="0" layoutInCell="1" allowOverlap="1" wp14:anchorId="2A81C54A" wp14:editId="6517B230">
              <wp:simplePos x="635" y="635"/>
              <wp:positionH relativeFrom="page">
                <wp:align>right</wp:align>
              </wp:positionH>
              <wp:positionV relativeFrom="page">
                <wp:align>bottom</wp:align>
              </wp:positionV>
              <wp:extent cx="1106805" cy="357505"/>
              <wp:effectExtent l="0" t="0" r="0" b="0"/>
              <wp:wrapNone/>
              <wp:docPr id="2004493333"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3511F1C1" w14:textId="0C744B50" w:rsidR="00735119" w:rsidRPr="00E06A59" w:rsidRDefault="00735119"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81C54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dwIAALgEAAAOAAAAZHJzL2Uyb0RvYy54bWysVF1P2zAUfZ+0/2D5vSQtCR8RKQotmSYh&#10;QAK0Z9dxaCTHtmxD0k377zt2WraxPU3rg3t9fb/Ouffm4nLsJXkV1nValXR+lFIiFNdNp55L+vRY&#10;z84ocZ6phkmtREl3wtHL5ccPF4MpxEJvtWyEJQiiXDGYkm69N0WSOL4VPXNH2giFx1bbnnlc7XPS&#10;WDYgei+TRZqeJIO2jbGaC+egXU+PdBnjt63g/q5tnfBElhS1+XjaeG7CmSwvWPFsmdl2fF8G+4cq&#10;etYpJH0LtWaekRfb/RGq77jVTrf+iOs+0W3bcRExAM08fYfmYcuMiFhAjjNvNLn/F5bfvt5b0jUl&#10;BZtZdn6MHyWK9ejVoxg9udIjWVDSCMdBG8jseMckeXKC3Cm5i6Bhd+N8gB88IuxveXWdzetqMVul&#10;dT3LstN0dn61zmZ5Xa1X1dnp6up68T3Qn0Sv6J8MxhWxotC/KD4YlOdHVIHpCuZB76AM2cbW9uEf&#10;NBK8o7+7t56GSnhwmqcnZ2lOCcfbcX6aQ56yHryNdf6T0D0JQkktZiaiYq8oajI9mIRkStedlNCz&#10;QqrfFEASNBHFVGIo1o+bcV/3Rjc7wLF6GkNneN0h5w1z/p5ZzB0QYJf8HY5W6qGkei9RstX269/0&#10;wR7jgFdKBsxxSRUWjRL5WWFMwsgfBBuFRZ6lKdSbeJufp3m4qZd+pbEic2yr4VGE1np5EFur+y9Y&#10;tSpkwxNTHDlLujmIKz9tFVaVi6qKRhhxw/yNejA8hA5kBSYfxy/Mmj3dHo261YdJZ8U71ifb4OlM&#10;9eLBfWxJIHZic8831iOO0n6Vw/79eo9WPz84yx8AAAD//wMAUEsDBBQABgAIAAAAIQDnXzNL3AAA&#10;AAQBAAAPAAAAZHJzL2Rvd25yZXYueG1sTI9RS8MwFIXfBf9DuANfxKW6LUptOnTggyCDTdHXtLlr&#10;y5KbkmRd9+/N9qIvFw7ncM53i+VoDRvQh86RhPtpBgypdrqjRsLX59vdE7AQFWllHKGEEwZYltdX&#10;hcq1O9IGh21sWCqhkCsJbYx9znmoW7QqTF2PlLyd81bFJH3DtVfHVG4Nf8gywa3qKC20qsdVi/V+&#10;e7ASXm/Dd/Wx96f39dyJn2ElTL8WUt5MxpdnYBHH+BeGM35ChzIxVe5AOjAjIT0SL/fsPc5nwCoJ&#10;CzEDXhb8P3z5CwAA//8DAFBLAQItABQABgAIAAAAIQC2gziS/gAAAOEBAAATAAAAAAAAAAAAAAAA&#10;AAAAAABbQ29udGVudF9UeXBlc10ueG1sUEsBAi0AFAAGAAgAAAAhADj9If/WAAAAlAEAAAsAAAAA&#10;AAAAAAAAAAAALwEAAF9yZWxzLy5yZWxzUEsBAi0AFAAGAAgAAAAhAO2LjP93AgAAuAQAAA4AAAAA&#10;AAAAAAAAAAAALgIAAGRycy9lMm9Eb2MueG1sUEsBAi0AFAAGAAgAAAAhAOdfM0vcAAAABAEAAA8A&#10;AAAAAAAAAAAAAAAA0QQAAGRycy9kb3ducmV2LnhtbFBLBQYAAAAABAAEAPMAAADaBQAAAAA=&#10;" filled="f" stroked="f">
              <v:textbox style="mso-fit-shape-to-text:t" inset="0,0,20pt,15pt">
                <w:txbxContent>
                  <w:p w14:paraId="3511F1C1" w14:textId="0C744B50" w:rsidR="00453945" w:rsidRPr="00E06A59" w:rsidRDefault="00453945"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F10A5" w14:textId="1A4D90B4" w:rsidR="00735119" w:rsidRPr="00C81C80" w:rsidRDefault="00735119">
    <w:pPr>
      <w:pStyle w:val="aa"/>
      <w:pBdr>
        <w:top w:val="single" w:sz="4" w:space="1" w:color="D9D9D9" w:themeColor="background1" w:themeShade="D9"/>
      </w:pBdr>
      <w:rPr>
        <w:rFonts w:asciiTheme="minorHAnsi" w:hAnsiTheme="minorHAnsi" w:cstheme="minorHAnsi"/>
        <w:b/>
        <w:bCs/>
        <w:sz w:val="20"/>
        <w:szCs w:val="20"/>
      </w:rPr>
    </w:pPr>
    <w:r>
      <w:rPr>
        <w:noProof/>
        <w:lang w:val="ru-RU" w:eastAsia="ru-RU"/>
      </w:rPr>
      <mc:AlternateContent>
        <mc:Choice Requires="wps">
          <w:drawing>
            <wp:anchor distT="0" distB="0" distL="0" distR="0" simplePos="0" relativeHeight="251660288" behindDoc="0" locked="0" layoutInCell="1" allowOverlap="1" wp14:anchorId="2CB514B2" wp14:editId="067E4BD9">
              <wp:simplePos x="729343" y="10221686"/>
              <wp:positionH relativeFrom="page">
                <wp:align>right</wp:align>
              </wp:positionH>
              <wp:positionV relativeFrom="page">
                <wp:align>bottom</wp:align>
              </wp:positionV>
              <wp:extent cx="1106805" cy="357505"/>
              <wp:effectExtent l="0" t="0" r="0" b="0"/>
              <wp:wrapNone/>
              <wp:docPr id="1790454819" name="Text Box 3"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7093C6B" w14:textId="085F9949" w:rsidR="00735119" w:rsidRPr="00E06A59" w:rsidRDefault="00735119"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B514B2"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5NvegIAAL8EAAAOAAAAZHJzL2Uyb0RvYy54bWysVN9P2zAQfp+0/8Hye0lSEtpGpCi0ZJqE&#10;AAkQz67j0EiObdmGpJv2v3PnNGxje5r24pzP9+O77+5yfjF0krwK61qtCpqcxJQIxXXdqueCPj5U&#10;syUlzjNVM6mVKOhBOHqx/vzpvDe5mOu9lrWwBIIol/emoHvvTR5Fju9Fx9yJNkLBY6Ntxzxc7XNU&#10;W9ZD9E5G8zg+i3pta2M1F86Bdjs+0nWI3zSC+9umccITWVDA5sNpw7nDM1qfs/zZMrNv+REG+wcU&#10;HWsVJH0PtWWekRfb/hGqa7nVTjf+hOsu0k3TchFqgGqS+EM193tmRKgFyHHmnSb3/8Lym9c7S9oa&#10;erdYxWmWLpMVJYp10KsHMXhyqQdySkktHAfagMyWt0ySRyfIrZKHUDTYXTuP5aNHKPt7Vl6lSVXO&#10;Z5u4qmZpuohnq8ttOsuqcrspl4vN5dX8B9IfBa/gH/XG5QER9i+I9wbg+QFQAEI0R70DJWYbGtvh&#10;F2gk8A79Pbz3FJFwdEris2WcUcLh7TRbZCCPWSdvY53/InRHUCiohZkJVbFXADWaTiaYTOmqlRL0&#10;LJfqNwVUgppQxQgRwfphN4wET/B3uj5AVVaP0+gMr1pIfc2cv2MWxg8KgZXyt3A0UvcF1UeJkr22&#10;3/6mR3uYCnilpIdxLqiCfaNEflUwLTj5k2CDMM/SOAb1LtySVZzhTb10Gw2bksDSGh5E0FovJ7Gx&#10;unuCjSsxGzwxxSFnQXeTuPHjcsHGclGWwQgm3TB/re4Nx9DIGRL6MDwxa46se+jXjZ4GnuUfyB9t&#10;0dOZ8sVDC0JnkN+RzSPtsCVhoo4bjWv46z1Y/fzvrN8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H2jk296AgAAvwQAAA4A&#10;AAAAAAAAAAAAAAAALgIAAGRycy9lMm9Eb2MueG1sUEsBAi0AFAAGAAgAAAAhAOdfM0vcAAAABAEA&#10;AA8AAAAAAAAAAAAAAAAA1AQAAGRycy9kb3ducmV2LnhtbFBLBQYAAAAABAAEAPMAAADdBQAAAAA=&#10;" filled="f" stroked="f">
              <v:textbox style="mso-fit-shape-to-text:t" inset="0,0,20pt,15pt">
                <w:txbxContent>
                  <w:p w14:paraId="07093C6B" w14:textId="085F9949" w:rsidR="00453945" w:rsidRPr="00E06A59" w:rsidRDefault="00453945"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v:textbox>
              <w10:wrap anchorx="page" anchory="page"/>
            </v:shape>
          </w:pict>
        </mc:Fallback>
      </mc:AlternateContent>
    </w:r>
    <w:sdt>
      <w:sdtPr>
        <w:id w:val="1524445411"/>
        <w:docPartObj>
          <w:docPartGallery w:val="Page Numbers (Bottom of Page)"/>
          <w:docPartUnique/>
        </w:docPartObj>
      </w:sdtPr>
      <w:sdtEndPr>
        <w:rPr>
          <w:rFonts w:asciiTheme="minorHAnsi" w:hAnsiTheme="minorHAnsi" w:cstheme="minorHAnsi"/>
          <w:color w:val="7F7F7F" w:themeColor="background1" w:themeShade="7F"/>
          <w:spacing w:val="60"/>
          <w:sz w:val="20"/>
          <w:szCs w:val="20"/>
        </w:rPr>
      </w:sdtEndPr>
      <w:sdtContent>
        <w:r w:rsidRPr="00C81C80">
          <w:rPr>
            <w:rFonts w:asciiTheme="minorHAnsi" w:hAnsiTheme="minorHAnsi" w:cstheme="minorHAnsi"/>
            <w:sz w:val="20"/>
            <w:szCs w:val="20"/>
          </w:rPr>
          <w:fldChar w:fldCharType="begin"/>
        </w:r>
        <w:r w:rsidRPr="00C81C80">
          <w:rPr>
            <w:rFonts w:asciiTheme="minorHAnsi" w:hAnsiTheme="minorHAnsi" w:cstheme="minorHAnsi"/>
            <w:sz w:val="20"/>
            <w:szCs w:val="20"/>
          </w:rPr>
          <w:instrText xml:space="preserve"> PAGE   \* MERGEFORMAT </w:instrText>
        </w:r>
        <w:r w:rsidRPr="00C81C80">
          <w:rPr>
            <w:rFonts w:asciiTheme="minorHAnsi" w:hAnsiTheme="minorHAnsi" w:cstheme="minorHAnsi"/>
            <w:sz w:val="20"/>
            <w:szCs w:val="20"/>
          </w:rPr>
          <w:fldChar w:fldCharType="separate"/>
        </w:r>
        <w:r w:rsidR="00BD3F5C" w:rsidRPr="00BD3F5C">
          <w:rPr>
            <w:rFonts w:asciiTheme="minorHAnsi" w:hAnsiTheme="minorHAnsi" w:cstheme="minorHAnsi"/>
            <w:b/>
            <w:bCs/>
            <w:noProof/>
            <w:sz w:val="20"/>
            <w:szCs w:val="20"/>
          </w:rPr>
          <w:t>22</w:t>
        </w:r>
        <w:r w:rsidRPr="00C81C80">
          <w:rPr>
            <w:rFonts w:asciiTheme="minorHAnsi" w:hAnsiTheme="minorHAnsi" w:cstheme="minorHAnsi"/>
            <w:b/>
            <w:bCs/>
            <w:noProof/>
            <w:sz w:val="20"/>
            <w:szCs w:val="20"/>
          </w:rPr>
          <w:fldChar w:fldCharType="end"/>
        </w:r>
        <w:r w:rsidRPr="00C81C80">
          <w:rPr>
            <w:rFonts w:asciiTheme="minorHAnsi" w:hAnsiTheme="minorHAnsi" w:cstheme="minorHAnsi"/>
            <w:b/>
            <w:bCs/>
            <w:sz w:val="20"/>
            <w:szCs w:val="20"/>
          </w:rPr>
          <w:t xml:space="preserve"> | </w:t>
        </w:r>
        <w:r w:rsidRPr="00C81C80">
          <w:rPr>
            <w:rFonts w:asciiTheme="minorHAnsi" w:hAnsiTheme="minorHAnsi" w:cstheme="minorHAnsi"/>
            <w:color w:val="7F7F7F" w:themeColor="background1" w:themeShade="7F"/>
            <w:spacing w:val="60"/>
            <w:sz w:val="20"/>
            <w:szCs w:val="20"/>
          </w:rPr>
          <w:t>Page</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6A30" w14:textId="68F54212" w:rsidR="00735119" w:rsidRDefault="00735119">
    <w:pPr>
      <w:pStyle w:val="aa"/>
      <w:jc w:val="center"/>
    </w:pPr>
    <w:r>
      <w:rPr>
        <w:noProof/>
        <w:lang w:val="ru-RU" w:eastAsia="ru-RU"/>
      </w:rPr>
      <mc:AlternateContent>
        <mc:Choice Requires="wps">
          <w:drawing>
            <wp:anchor distT="0" distB="0" distL="0" distR="0" simplePos="0" relativeHeight="251658240" behindDoc="0" locked="0" layoutInCell="1" allowOverlap="1" wp14:anchorId="23F48B2D" wp14:editId="6FFA68EF">
              <wp:simplePos x="729343" y="9753600"/>
              <wp:positionH relativeFrom="page">
                <wp:align>right</wp:align>
              </wp:positionH>
              <wp:positionV relativeFrom="page">
                <wp:align>bottom</wp:align>
              </wp:positionV>
              <wp:extent cx="1106805" cy="357505"/>
              <wp:effectExtent l="0" t="0" r="0" b="0"/>
              <wp:wrapNone/>
              <wp:docPr id="682563414"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33F6B08C" w14:textId="19DFC261" w:rsidR="00735119" w:rsidRPr="00E06A59" w:rsidRDefault="00735119"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F48B2D"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YuegIAAL4EAAAOAAAAZHJzL2Uyb0RvYy54bWysVEtP3DAQvlfqf7B8X/IgWZaILAq7pKqE&#10;AAlQz17HYSM5tmUbkm3V/94ZZ0Nb2lPVizMez+Obb2ZycTn2krwK6zqtSpqcxJQIxXXTqeeSPj3W&#10;ixUlzjPVMKmVKOlBOHq5/vjhYjCFSPVey0ZYAkGUKwZT0r33pogix/eiZ+5EG6HgsdW2Zx6u9jlq&#10;LBsgei+jNI6X0aBtY6zmwjnQbqdHug7x21Zwf9e2TngiSwrYfDhtOHd4RusLVjxbZvYdP8Jg/4Ci&#10;Z52CpG+htswz8mK7P0L1Hbfa6dafcN1Hum07LkINUE0Sv6vmYc+MCLUAOc680eT+X1h++3pvSdeU&#10;dLlK8+VplmSUKNZDqx7F6MmVHklCSSMcB9aAy453TJInJ8idkodQM9jdOI/Vo0eo+lteXWdJXaWL&#10;TVzXiyw7ixfnV9tskdfVdlOtzjZX1+l3ZD8KXsE/GowrAiBsXxAfDKDzI6CA4UJz1DtQYraxtT1+&#10;gUUC79Dew1tLEQlHpyReruKcEg5vp/lZDvKUdfY21vlPQvcEhZJaGJlQFXsFUJPpbILJlK47KUHP&#10;Cql+U0AlqAlVTBARrB93Y+A3neHvdHOAqqyehtEZXneQ+oY5f88sTB8UAhvl7+BopR5Kqo8SJXtt&#10;v/5Nj/YwFPBKyQDTXFIF60aJ/KxgWHDwZ8EGIc2zOAb1LtyS8zjHm3rpNxoWBRoOqIIIWuvlLLZW&#10;919g4SrMBk9McchZ0t0sbvy0W7CwXFRVMIJBN8zfqAfDMTRyhoQ+jl+YNUfWPfTrVs/zzop35E+2&#10;6OlM9eKhBaEzyO/E5pF2WJIwUceFxi389R6sfv521j8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Ce7Fi56AgAAvgQAAA4A&#10;AAAAAAAAAAAAAAAALgIAAGRycy9lMm9Eb2MueG1sUEsBAi0AFAAGAAgAAAAhAOdfM0vcAAAABAEA&#10;AA8AAAAAAAAAAAAAAAAA1AQAAGRycy9kb3ducmV2LnhtbFBLBQYAAAAABAAEAPMAAADdBQAAAAA=&#10;" filled="f" stroked="f">
              <v:textbox style="mso-fit-shape-to-text:t" inset="0,0,20pt,15pt">
                <w:txbxContent>
                  <w:p w14:paraId="33F6B08C" w14:textId="19DFC261" w:rsidR="00453945" w:rsidRPr="00E06A59" w:rsidRDefault="00453945" w:rsidP="00E06A59">
                    <w:pPr>
                      <w:spacing w:after="0"/>
                      <w:rPr>
                        <w:rFonts w:ascii="Calibri" w:eastAsia="Calibri" w:hAnsi="Calibri" w:cs="Calibri"/>
                        <w:noProof/>
                        <w:color w:val="000000"/>
                        <w:sz w:val="20"/>
                        <w:szCs w:val="20"/>
                      </w:rPr>
                    </w:pPr>
                    <w:r w:rsidRPr="00E06A59">
                      <w:rPr>
                        <w:rFonts w:ascii="Calibri" w:eastAsia="Calibri" w:hAnsi="Calibri" w:cs="Calibri"/>
                        <w:noProof/>
                        <w:color w:val="000000"/>
                        <w:sz w:val="20"/>
                        <w:szCs w:val="20"/>
                      </w:rPr>
                      <w:t>Official Use Only</w:t>
                    </w:r>
                  </w:p>
                </w:txbxContent>
              </v:textbox>
              <w10:wrap anchorx="page" anchory="page"/>
            </v:shape>
          </w:pict>
        </mc:Fallback>
      </mc:AlternateConten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2"/>
    </w:tblGrid>
    <w:tr w:rsidR="00735119" w:rsidRPr="00A12E14" w14:paraId="2E2B97C9" w14:textId="77777777" w:rsidTr="0079584D">
      <w:tc>
        <w:tcPr>
          <w:tcW w:w="2500" w:type="pct"/>
        </w:tcPr>
        <w:p w14:paraId="071698D2" w14:textId="77777777" w:rsidR="00735119" w:rsidRPr="00A12E14" w:rsidRDefault="00735119" w:rsidP="009C2029">
          <w:pPr>
            <w:pStyle w:val="aa"/>
            <w:rPr>
              <w:i/>
              <w:color w:val="BFBFBF" w:themeColor="background1" w:themeShade="BF"/>
            </w:rPr>
          </w:pPr>
        </w:p>
      </w:tc>
      <w:tc>
        <w:tcPr>
          <w:tcW w:w="2500" w:type="pct"/>
        </w:tcPr>
        <w:p w14:paraId="08F15A8D" w14:textId="77777777" w:rsidR="00735119" w:rsidRPr="00A12E14" w:rsidRDefault="00735119" w:rsidP="009C2029">
          <w:pPr>
            <w:pStyle w:val="aa"/>
            <w:jc w:val="right"/>
            <w:rPr>
              <w:i/>
              <w:color w:val="BFBFBF" w:themeColor="background1" w:themeShade="BF"/>
            </w:rPr>
          </w:pPr>
        </w:p>
      </w:tc>
    </w:tr>
    <w:tr w:rsidR="00735119" w:rsidRPr="00A12E14" w14:paraId="17C32354" w14:textId="77777777" w:rsidTr="0079584D">
      <w:tc>
        <w:tcPr>
          <w:tcW w:w="2500" w:type="pct"/>
        </w:tcPr>
        <w:p w14:paraId="596AB536" w14:textId="77777777" w:rsidR="00735119" w:rsidRPr="00A12E14" w:rsidRDefault="00735119" w:rsidP="009C2029">
          <w:pPr>
            <w:pStyle w:val="aa"/>
            <w:rPr>
              <w:i/>
              <w:color w:val="BFBFBF" w:themeColor="background1" w:themeShade="BF"/>
            </w:rPr>
          </w:pPr>
        </w:p>
      </w:tc>
      <w:tc>
        <w:tcPr>
          <w:tcW w:w="2500" w:type="pct"/>
        </w:tcPr>
        <w:p w14:paraId="6DB6C57C" w14:textId="77777777" w:rsidR="00735119" w:rsidRPr="00A12E14" w:rsidRDefault="00735119" w:rsidP="009C2029">
          <w:pPr>
            <w:pStyle w:val="aa"/>
            <w:rPr>
              <w:color w:val="BFBFBF" w:themeColor="background1" w:themeShade="BF"/>
            </w:rPr>
          </w:pPr>
        </w:p>
      </w:tc>
    </w:tr>
  </w:tbl>
  <w:p w14:paraId="342F1BF7" w14:textId="77777777" w:rsidR="00735119" w:rsidRPr="00A12E14" w:rsidRDefault="00735119">
    <w:pPr>
      <w:pStyle w:val="aa"/>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5EB73" w14:textId="77777777" w:rsidR="00FC19B0" w:rsidRDefault="00FC19B0" w:rsidP="00A10D12">
      <w:pPr>
        <w:spacing w:after="0" w:line="240" w:lineRule="auto"/>
      </w:pPr>
      <w:r>
        <w:separator/>
      </w:r>
    </w:p>
  </w:footnote>
  <w:footnote w:type="continuationSeparator" w:id="0">
    <w:p w14:paraId="5B3B917B" w14:textId="77777777" w:rsidR="00FC19B0" w:rsidRDefault="00FC19B0" w:rsidP="00A10D12">
      <w:pPr>
        <w:spacing w:after="0" w:line="240" w:lineRule="auto"/>
      </w:pPr>
      <w:r>
        <w:continuationSeparator/>
      </w:r>
    </w:p>
  </w:footnote>
  <w:footnote w:type="continuationNotice" w:id="1">
    <w:p w14:paraId="67334E00" w14:textId="77777777" w:rsidR="00FC19B0" w:rsidRDefault="00FC19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E585" w14:textId="6F2FF753" w:rsidR="00735119" w:rsidRDefault="00735119" w:rsidP="00DC31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735119" w14:paraId="35442B31" w14:textId="77777777" w:rsidTr="0079584D">
      <w:tc>
        <w:tcPr>
          <w:tcW w:w="1555" w:type="dxa"/>
          <w:vMerge w:val="restart"/>
        </w:tcPr>
        <w:p w14:paraId="198AC9C4" w14:textId="47761D85" w:rsidR="00735119" w:rsidRDefault="00735119" w:rsidP="00C56E09">
          <w:pPr>
            <w:pStyle w:val="a8"/>
            <w:jc w:val="both"/>
          </w:pPr>
        </w:p>
      </w:tc>
      <w:tc>
        <w:tcPr>
          <w:tcW w:w="7507" w:type="dxa"/>
        </w:tcPr>
        <w:p w14:paraId="7C6B23AA" w14:textId="77777777" w:rsidR="00735119" w:rsidRPr="00CF3D17" w:rsidRDefault="00735119" w:rsidP="00957001">
          <w:pPr>
            <w:pStyle w:val="a8"/>
            <w:jc w:val="right"/>
            <w:rPr>
              <w:color w:val="BFBFBF" w:themeColor="background1" w:themeShade="BF"/>
            </w:rPr>
          </w:pPr>
        </w:p>
      </w:tc>
    </w:tr>
    <w:tr w:rsidR="00735119" w14:paraId="681D1492" w14:textId="77777777" w:rsidTr="0079584D">
      <w:tc>
        <w:tcPr>
          <w:tcW w:w="1555" w:type="dxa"/>
          <w:vMerge/>
        </w:tcPr>
        <w:p w14:paraId="1339C926" w14:textId="77777777" w:rsidR="00735119" w:rsidRDefault="00735119" w:rsidP="00957001">
          <w:pPr>
            <w:pStyle w:val="a8"/>
          </w:pPr>
        </w:p>
      </w:tc>
      <w:tc>
        <w:tcPr>
          <w:tcW w:w="7507" w:type="dxa"/>
        </w:tcPr>
        <w:p w14:paraId="2AE6822F" w14:textId="77777777" w:rsidR="00735119" w:rsidRPr="00CF3D17" w:rsidRDefault="00735119" w:rsidP="00957001">
          <w:pPr>
            <w:pStyle w:val="a8"/>
            <w:jc w:val="right"/>
            <w:rPr>
              <w:color w:val="BFBFBF" w:themeColor="background1" w:themeShade="BF"/>
            </w:rPr>
          </w:pPr>
        </w:p>
      </w:tc>
    </w:tr>
  </w:tbl>
  <w:p w14:paraId="3EAB1A87" w14:textId="77777777" w:rsidR="00735119" w:rsidRDefault="007351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632A644"/>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64F0A238"/>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8D2DD64"/>
    <w:lvl w:ilvl="0">
      <w:start w:val="1"/>
      <w:numFmt w:val="bullet"/>
      <w:pStyle w:val="a"/>
      <w:lvlText w:val=""/>
      <w:lvlJc w:val="left"/>
      <w:pPr>
        <w:tabs>
          <w:tab w:val="num" w:pos="360"/>
        </w:tabs>
        <w:ind w:left="360" w:hanging="360"/>
      </w:pPr>
      <w:rPr>
        <w:rFonts w:ascii="Symbol" w:hAnsi="Symbol" w:hint="default"/>
        <w:lang w:val="fr-FR"/>
      </w:rPr>
    </w:lvl>
  </w:abstractNum>
  <w:abstractNum w:abstractNumId="3" w15:restartNumberingAfterBreak="0">
    <w:nsid w:val="0014331A"/>
    <w:multiLevelType w:val="hybridMultilevel"/>
    <w:tmpl w:val="444A29CE"/>
    <w:lvl w:ilvl="0" w:tplc="423ED02E">
      <w:start w:val="1"/>
      <w:numFmt w:val="bullet"/>
      <w:pStyle w:val="IDC-T2"/>
      <w:lvlText w:val=""/>
      <w:lvlJc w:val="left"/>
      <w:pPr>
        <w:tabs>
          <w:tab w:val="num" w:pos="2148"/>
        </w:tabs>
        <w:ind w:left="2148" w:hanging="360"/>
      </w:pPr>
      <w:rPr>
        <w:rFonts w:ascii="Wingdings" w:hAnsi="Wingdings" w:hint="default"/>
        <w:color w:val="auto"/>
      </w:rPr>
    </w:lvl>
    <w:lvl w:ilvl="1" w:tplc="2F2C2E9E">
      <w:start w:val="1"/>
      <w:numFmt w:val="bullet"/>
      <w:lvlText w:val="o"/>
      <w:lvlJc w:val="left"/>
      <w:pPr>
        <w:tabs>
          <w:tab w:val="num" w:pos="2148"/>
        </w:tabs>
        <w:ind w:left="2148" w:hanging="360"/>
      </w:pPr>
      <w:rPr>
        <w:rFonts w:ascii="Courier New" w:hAnsi="Courier New" w:cs="Courier New" w:hint="default"/>
      </w:rPr>
    </w:lvl>
    <w:lvl w:ilvl="2" w:tplc="BA90D680" w:tentative="1">
      <w:start w:val="1"/>
      <w:numFmt w:val="bullet"/>
      <w:lvlText w:val=""/>
      <w:lvlJc w:val="left"/>
      <w:pPr>
        <w:tabs>
          <w:tab w:val="num" w:pos="2868"/>
        </w:tabs>
        <w:ind w:left="2868" w:hanging="360"/>
      </w:pPr>
      <w:rPr>
        <w:rFonts w:ascii="Wingdings" w:hAnsi="Wingdings" w:hint="default"/>
      </w:rPr>
    </w:lvl>
    <w:lvl w:ilvl="3" w:tplc="9BC0983C" w:tentative="1">
      <w:start w:val="1"/>
      <w:numFmt w:val="bullet"/>
      <w:lvlText w:val=""/>
      <w:lvlJc w:val="left"/>
      <w:pPr>
        <w:tabs>
          <w:tab w:val="num" w:pos="3588"/>
        </w:tabs>
        <w:ind w:left="3588" w:hanging="360"/>
      </w:pPr>
      <w:rPr>
        <w:rFonts w:ascii="Symbol" w:hAnsi="Symbol" w:hint="default"/>
      </w:rPr>
    </w:lvl>
    <w:lvl w:ilvl="4" w:tplc="A47CC730" w:tentative="1">
      <w:start w:val="1"/>
      <w:numFmt w:val="bullet"/>
      <w:lvlText w:val="o"/>
      <w:lvlJc w:val="left"/>
      <w:pPr>
        <w:tabs>
          <w:tab w:val="num" w:pos="4308"/>
        </w:tabs>
        <w:ind w:left="4308" w:hanging="360"/>
      </w:pPr>
      <w:rPr>
        <w:rFonts w:ascii="Courier New" w:hAnsi="Courier New" w:cs="Courier New" w:hint="default"/>
      </w:rPr>
    </w:lvl>
    <w:lvl w:ilvl="5" w:tplc="26A27E7A" w:tentative="1">
      <w:start w:val="1"/>
      <w:numFmt w:val="bullet"/>
      <w:lvlText w:val=""/>
      <w:lvlJc w:val="left"/>
      <w:pPr>
        <w:tabs>
          <w:tab w:val="num" w:pos="5028"/>
        </w:tabs>
        <w:ind w:left="5028" w:hanging="360"/>
      </w:pPr>
      <w:rPr>
        <w:rFonts w:ascii="Wingdings" w:hAnsi="Wingdings" w:hint="default"/>
      </w:rPr>
    </w:lvl>
    <w:lvl w:ilvl="6" w:tplc="6DB8C16E" w:tentative="1">
      <w:start w:val="1"/>
      <w:numFmt w:val="bullet"/>
      <w:lvlText w:val=""/>
      <w:lvlJc w:val="left"/>
      <w:pPr>
        <w:tabs>
          <w:tab w:val="num" w:pos="5748"/>
        </w:tabs>
        <w:ind w:left="5748" w:hanging="360"/>
      </w:pPr>
      <w:rPr>
        <w:rFonts w:ascii="Symbol" w:hAnsi="Symbol" w:hint="default"/>
      </w:rPr>
    </w:lvl>
    <w:lvl w:ilvl="7" w:tplc="1A2211B8" w:tentative="1">
      <w:start w:val="1"/>
      <w:numFmt w:val="bullet"/>
      <w:lvlText w:val="o"/>
      <w:lvlJc w:val="left"/>
      <w:pPr>
        <w:tabs>
          <w:tab w:val="num" w:pos="6468"/>
        </w:tabs>
        <w:ind w:left="6468" w:hanging="360"/>
      </w:pPr>
      <w:rPr>
        <w:rFonts w:ascii="Courier New" w:hAnsi="Courier New" w:cs="Courier New" w:hint="default"/>
      </w:rPr>
    </w:lvl>
    <w:lvl w:ilvl="8" w:tplc="21BA51F0"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650078"/>
    <w:multiLevelType w:val="hybridMultilevel"/>
    <w:tmpl w:val="1792A7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714599"/>
    <w:multiLevelType w:val="multilevel"/>
    <w:tmpl w:val="8D766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842D6"/>
    <w:multiLevelType w:val="hybridMultilevel"/>
    <w:tmpl w:val="6804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86D79"/>
    <w:multiLevelType w:val="multilevel"/>
    <w:tmpl w:val="62F02F2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B7C37"/>
    <w:multiLevelType w:val="hybridMultilevel"/>
    <w:tmpl w:val="E6747A44"/>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44E4EAD"/>
    <w:multiLevelType w:val="hybridMultilevel"/>
    <w:tmpl w:val="FBC2FD02"/>
    <w:lvl w:ilvl="0" w:tplc="DB8ACCF8">
      <w:start w:val="1"/>
      <w:numFmt w:val="bullet"/>
      <w:pStyle w:val="pucepoint"/>
      <w:lvlText w:val=""/>
      <w:lvlJc w:val="left"/>
      <w:pPr>
        <w:tabs>
          <w:tab w:val="num" w:pos="540"/>
        </w:tabs>
        <w:ind w:left="540" w:hanging="360"/>
      </w:pPr>
      <w:rPr>
        <w:rFonts w:ascii="Symbol" w:hAnsi="Symbol" w:hint="default"/>
        <w:sz w:val="12"/>
        <w:szCs w:val="12"/>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332DED"/>
    <w:multiLevelType w:val="hybridMultilevel"/>
    <w:tmpl w:val="B728EB64"/>
    <w:lvl w:ilvl="0" w:tplc="DC8C8D38">
      <w:start w:val="1"/>
      <w:numFmt w:val="upperLetter"/>
      <w:pStyle w:val="a0"/>
      <w:lvlText w:val="%1."/>
      <w:lvlJc w:val="left"/>
      <w:pPr>
        <w:ind w:left="720" w:hanging="360"/>
      </w:pPr>
    </w:lvl>
    <w:lvl w:ilvl="1" w:tplc="FD8A4394">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26AB2"/>
    <w:multiLevelType w:val="hybridMultilevel"/>
    <w:tmpl w:val="0382FB5C"/>
    <w:lvl w:ilvl="0" w:tplc="938856E4">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05EA1836"/>
    <w:multiLevelType w:val="multilevel"/>
    <w:tmpl w:val="49328FF6"/>
    <w:lvl w:ilvl="0">
      <w:start w:val="1"/>
      <w:numFmt w:val="bullet"/>
      <w:pStyle w:val="PUCECECPO"/>
      <w:lvlText w:val=""/>
      <w:lvlJc w:val="left"/>
      <w:pPr>
        <w:ind w:left="360" w:hanging="360"/>
      </w:pPr>
      <w:rPr>
        <w:rFonts w:ascii="Symbol" w:hAnsi="Symbol" w:hint="default"/>
        <w:b/>
        <w:i w:val="0"/>
        <w:sz w:val="26"/>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A923DD"/>
    <w:multiLevelType w:val="hybridMultilevel"/>
    <w:tmpl w:val="2A02EE3C"/>
    <w:lvl w:ilvl="0" w:tplc="458C774C">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9F76EFA"/>
    <w:multiLevelType w:val="multilevel"/>
    <w:tmpl w:val="84E4C052"/>
    <w:lvl w:ilvl="0">
      <w:start w:val="9"/>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0C75123D"/>
    <w:multiLevelType w:val="hybridMultilevel"/>
    <w:tmpl w:val="08D89726"/>
    <w:lvl w:ilvl="0" w:tplc="27FE9142">
      <w:start w:val="1"/>
      <w:numFmt w:val="decimal"/>
      <w:pStyle w:val="Listechiffre"/>
      <w:lvlText w:val="%1)"/>
      <w:lvlJc w:val="left"/>
      <w:pPr>
        <w:tabs>
          <w:tab w:val="num" w:pos="360"/>
        </w:tabs>
        <w:ind w:left="360" w:hanging="360"/>
      </w:pPr>
      <w:rPr>
        <w:rFonts w:ascii="Arial" w:hAnsi="Arial" w:hint="default"/>
        <w:b w:val="0"/>
        <w:i w:val="0"/>
        <w:sz w:val="22"/>
        <w:szCs w:val="22"/>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0C833ECE"/>
    <w:multiLevelType w:val="hybridMultilevel"/>
    <w:tmpl w:val="6804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1B720E"/>
    <w:multiLevelType w:val="hybridMultilevel"/>
    <w:tmpl w:val="BBB0C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4323D"/>
    <w:multiLevelType w:val="multilevel"/>
    <w:tmpl w:val="B2423662"/>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12CD7238"/>
    <w:multiLevelType w:val="multilevel"/>
    <w:tmpl w:val="4E96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55C6A"/>
    <w:multiLevelType w:val="multilevel"/>
    <w:tmpl w:val="22765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914D36"/>
    <w:multiLevelType w:val="hybridMultilevel"/>
    <w:tmpl w:val="A8FC5DC6"/>
    <w:lvl w:ilvl="0" w:tplc="EEAE116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AA04A0"/>
    <w:multiLevelType w:val="multilevel"/>
    <w:tmpl w:val="57B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1557A0"/>
    <w:multiLevelType w:val="hybridMultilevel"/>
    <w:tmpl w:val="44B2B0A8"/>
    <w:lvl w:ilvl="0" w:tplc="458C774C">
      <w:start w:val="1"/>
      <w:numFmt w:val="bullet"/>
      <w:lvlText w:val=""/>
      <w:lvlJc w:val="left"/>
      <w:pPr>
        <w:ind w:left="1260" w:hanging="360"/>
      </w:pPr>
      <w:rPr>
        <w:rFonts w:ascii="Symbol" w:hAnsi="Symbol"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D76E62"/>
    <w:multiLevelType w:val="hybridMultilevel"/>
    <w:tmpl w:val="ADBA3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9A7006"/>
    <w:multiLevelType w:val="multilevel"/>
    <w:tmpl w:val="DCC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E75E69"/>
    <w:multiLevelType w:val="hybridMultilevel"/>
    <w:tmpl w:val="752A6C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1190241"/>
    <w:multiLevelType w:val="hybridMultilevel"/>
    <w:tmpl w:val="45CE5F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750612"/>
    <w:multiLevelType w:val="hybridMultilevel"/>
    <w:tmpl w:val="250CBF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23827921"/>
    <w:multiLevelType w:val="multilevel"/>
    <w:tmpl w:val="50CAC428"/>
    <w:styleLink w:val="List50"/>
    <w:lvl w:ilvl="0">
      <w:numFmt w:val="bullet"/>
      <w:lvlText w:val="➢"/>
      <w:lvlJc w:val="left"/>
      <w:pPr>
        <w:tabs>
          <w:tab w:val="num" w:pos="714"/>
        </w:tabs>
        <w:ind w:left="714" w:hanging="357"/>
      </w:pPr>
      <w:rPr>
        <w:rFonts w:ascii="Times New Roman Bold" w:eastAsia="Times New Roman Bold" w:hAnsi="Times New Roman Bold" w:cs="Times New Roman Bold"/>
        <w:position w:val="0"/>
        <w:sz w:val="22"/>
        <w:szCs w:val="22"/>
        <w:lang w:val="fr-FR"/>
      </w:rPr>
    </w:lvl>
    <w:lvl w:ilvl="1">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2">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3">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4">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5">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6">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7">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8">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abstractNum>
  <w:abstractNum w:abstractNumId="30" w15:restartNumberingAfterBreak="0">
    <w:nsid w:val="238859EA"/>
    <w:multiLevelType w:val="hybridMultilevel"/>
    <w:tmpl w:val="7158C4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62D3F42"/>
    <w:multiLevelType w:val="hybridMultilevel"/>
    <w:tmpl w:val="C960DAC8"/>
    <w:lvl w:ilvl="0" w:tplc="2000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98C1AB4"/>
    <w:multiLevelType w:val="multilevel"/>
    <w:tmpl w:val="2D68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05015E"/>
    <w:multiLevelType w:val="hybridMultilevel"/>
    <w:tmpl w:val="3438A4A4"/>
    <w:lvl w:ilvl="0" w:tplc="9F2ABAAE">
      <w:start w:val="1"/>
      <w:numFmt w:val="bullet"/>
      <w:pStyle w:val="enum"/>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2EBA4792"/>
    <w:multiLevelType w:val="multilevel"/>
    <w:tmpl w:val="F1388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377A7B"/>
    <w:multiLevelType w:val="hybridMultilevel"/>
    <w:tmpl w:val="06821F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09B748A"/>
    <w:multiLevelType w:val="multilevel"/>
    <w:tmpl w:val="023022F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246AA0"/>
    <w:multiLevelType w:val="hybridMultilevel"/>
    <w:tmpl w:val="8C72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251C50"/>
    <w:multiLevelType w:val="multilevel"/>
    <w:tmpl w:val="B50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E359AE"/>
    <w:multiLevelType w:val="multilevel"/>
    <w:tmpl w:val="5380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845EB5"/>
    <w:multiLevelType w:val="hybridMultilevel"/>
    <w:tmpl w:val="0D0E3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CD3BC4"/>
    <w:multiLevelType w:val="hybridMultilevel"/>
    <w:tmpl w:val="0CEE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F121FA"/>
    <w:multiLevelType w:val="hybridMultilevel"/>
    <w:tmpl w:val="499C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FE08E4"/>
    <w:multiLevelType w:val="hybridMultilevel"/>
    <w:tmpl w:val="7F44B996"/>
    <w:lvl w:ilvl="0" w:tplc="5A168460">
      <w:numFmt w:val="bullet"/>
      <w:pStyle w:val="LosangeNiveau3"/>
      <w:lvlText w:val=""/>
      <w:lvlJc w:val="left"/>
      <w:pPr>
        <w:tabs>
          <w:tab w:val="num" w:pos="1080"/>
        </w:tabs>
        <w:ind w:left="1080" w:hanging="360"/>
      </w:pPr>
      <w:rPr>
        <w:rFonts w:ascii="Symbol" w:hAnsi="Symbol" w:hint="default"/>
        <w:color w:val="auto"/>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5E6D04"/>
    <w:multiLevelType w:val="hybridMultilevel"/>
    <w:tmpl w:val="1F0C5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AD27E6"/>
    <w:multiLevelType w:val="hybridMultilevel"/>
    <w:tmpl w:val="367C7F9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75B3203"/>
    <w:multiLevelType w:val="multilevel"/>
    <w:tmpl w:val="AC585E3E"/>
    <w:lvl w:ilvl="0">
      <w:start w:val="1"/>
      <w:numFmt w:val="decimal"/>
      <w:pStyle w:val="Arti1"/>
      <w:suff w:val="nothing"/>
      <w:lvlText w:val="Article %1 - "/>
      <w:lvlJc w:val="left"/>
      <w:pPr>
        <w:ind w:left="900" w:firstLine="0"/>
      </w:pPr>
      <w:rPr>
        <w:rFonts w:hint="default"/>
      </w:rPr>
    </w:lvl>
    <w:lvl w:ilvl="1">
      <w:start w:val="1"/>
      <w:numFmt w:val="none"/>
      <w:pStyle w:val="Artihead"/>
      <w:suff w:val="nothing"/>
      <w:lvlText w:val=""/>
      <w:lvlJc w:val="center"/>
      <w:pPr>
        <w:ind w:left="0" w:firstLine="0"/>
      </w:pPr>
      <w:rPr>
        <w:rFonts w:hint="default"/>
      </w:rPr>
    </w:lvl>
    <w:lvl w:ilvl="2">
      <w:start w:val="1"/>
      <w:numFmt w:val="decimal"/>
      <w:pStyle w:val="Arti3"/>
      <w:lvlText w:val="%1.%3"/>
      <w:lvlJc w:val="left"/>
      <w:pPr>
        <w:tabs>
          <w:tab w:val="num" w:pos="2847"/>
        </w:tabs>
        <w:ind w:left="2847" w:hanging="720"/>
      </w:pPr>
      <w:rPr>
        <w:rFonts w:hint="default"/>
      </w:rPr>
    </w:lvl>
    <w:lvl w:ilvl="3">
      <w:start w:val="1"/>
      <w:numFmt w:val="lowerLetter"/>
      <w:pStyle w:val="Arti4"/>
      <w:lvlText w:val="(%4)"/>
      <w:lvlJc w:val="left"/>
      <w:pPr>
        <w:tabs>
          <w:tab w:val="num" w:pos="2070"/>
        </w:tabs>
        <w:ind w:left="2070" w:hanging="720"/>
      </w:pPr>
      <w:rPr>
        <w:rFonts w:hint="default"/>
      </w:rPr>
    </w:lvl>
    <w:lvl w:ilvl="4">
      <w:start w:val="1"/>
      <w:numFmt w:val="lowerRoman"/>
      <w:pStyle w:val="Arti5"/>
      <w:lvlText w:val="(%5)"/>
      <w:lvlJc w:val="left"/>
      <w:pPr>
        <w:tabs>
          <w:tab w:val="num" w:pos="2160"/>
        </w:tabs>
        <w:ind w:left="2160" w:hanging="720"/>
      </w:pPr>
      <w:rPr>
        <w:rFonts w:hint="default"/>
      </w:rPr>
    </w:lvl>
    <w:lvl w:ilvl="5">
      <w:start w:val="1"/>
      <w:numFmt w:val="decimal"/>
      <w:pStyle w:val="anx"/>
      <w:suff w:val="nothing"/>
      <w:lvlText w:val="ANNEXE %6"/>
      <w:lvlJc w:val="left"/>
      <w:pPr>
        <w:ind w:left="4230" w:firstLine="0"/>
      </w:pPr>
      <w:rPr>
        <w:rFonts w:hint="default"/>
      </w:rPr>
    </w:lvl>
    <w:lvl w:ilvl="6">
      <w:start w:val="1"/>
      <w:numFmt w:val="none"/>
      <w:pStyle w:val="AnxHead"/>
      <w:suff w:val="nothing"/>
      <w:lvlText w:val=""/>
      <w:lvlJc w:val="left"/>
      <w:pPr>
        <w:ind w:left="0" w:firstLine="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49797E03"/>
    <w:multiLevelType w:val="hybridMultilevel"/>
    <w:tmpl w:val="16C2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5C5DA1"/>
    <w:multiLevelType w:val="multilevel"/>
    <w:tmpl w:val="7D4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7404BA"/>
    <w:multiLevelType w:val="hybridMultilevel"/>
    <w:tmpl w:val="047C6FBE"/>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1">
      <w:start w:val="1"/>
      <w:numFmt w:val="bullet"/>
      <w:lvlText w:val=""/>
      <w:lvlJc w:val="left"/>
      <w:pPr>
        <w:ind w:left="2302" w:hanging="360"/>
      </w:pPr>
      <w:rPr>
        <w:rFonts w:ascii="Symbol" w:hAnsi="Symbol"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0" w15:restartNumberingAfterBreak="0">
    <w:nsid w:val="502C7BA7"/>
    <w:multiLevelType w:val="hybridMultilevel"/>
    <w:tmpl w:val="F780913E"/>
    <w:lvl w:ilvl="0" w:tplc="63B8F528">
      <w:start w:val="1"/>
      <w:numFmt w:val="decimal"/>
      <w:pStyle w:val="AMzetext"/>
      <w:lvlText w:val="%1."/>
      <w:lvlJc w:val="left"/>
      <w:pPr>
        <w:tabs>
          <w:tab w:val="num" w:pos="454"/>
        </w:tabs>
      </w:pPr>
      <w:rPr>
        <w:rFonts w:cs="Times New Roman"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Letter"/>
      <w:lvlText w:val="%3."/>
      <w:lvlJc w:val="left"/>
      <w:pPr>
        <w:tabs>
          <w:tab w:val="num" w:pos="2340"/>
        </w:tabs>
        <w:ind w:left="2340" w:hanging="360"/>
      </w:pPr>
      <w:rPr>
        <w:rFonts w:cs="Times New Roman" w:hint="default"/>
      </w:rPr>
    </w:lvl>
    <w:lvl w:ilvl="3" w:tplc="0409000F">
      <w:start w:val="8"/>
      <w:numFmt w:val="bullet"/>
      <w:lvlText w:val="-"/>
      <w:lvlJc w:val="left"/>
      <w:pPr>
        <w:tabs>
          <w:tab w:val="num" w:pos="2880"/>
        </w:tabs>
        <w:ind w:left="2880" w:hanging="360"/>
      </w:pPr>
      <w:rPr>
        <w:rFonts w:ascii="Bookman Old Style" w:eastAsia="Times New Roman" w:hAnsi="Bookman Old Style"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0BB6C91"/>
    <w:multiLevelType w:val="multilevel"/>
    <w:tmpl w:val="C11843FC"/>
    <w:lvl w:ilvl="0">
      <w:start w:val="1"/>
      <w:numFmt w:val="decimal"/>
      <w:lvlText w:val="%1.0"/>
      <w:lvlJc w:val="left"/>
      <w:pPr>
        <w:tabs>
          <w:tab w:val="num" w:pos="720"/>
        </w:tabs>
        <w:ind w:left="720" w:hanging="720"/>
      </w:pPr>
      <w:rPr>
        <w:b/>
        <w:sz w:val="24"/>
        <w:szCs w:val="24"/>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rPr>
        <w:b w:val="0"/>
      </w:rPr>
    </w:lvl>
    <w:lvl w:ilvl="3">
      <w:start w:val="1"/>
      <w:numFmt w:val="decimal"/>
      <w:pStyle w:val="Heading412pt"/>
      <w:lvlText w:val="%1.%2.%3.%4"/>
      <w:lvlJc w:val="left"/>
      <w:pPr>
        <w:tabs>
          <w:tab w:val="num" w:pos="2138"/>
        </w:tabs>
        <w:ind w:left="2138"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2" w15:restartNumberingAfterBreak="0">
    <w:nsid w:val="51E21ACF"/>
    <w:multiLevelType w:val="multilevel"/>
    <w:tmpl w:val="0576F696"/>
    <w:lvl w:ilvl="0">
      <w:start w:val="1"/>
      <w:numFmt w:val="decimal"/>
      <w:lvlText w:val="%1"/>
      <w:lvlJc w:val="left"/>
      <w:pPr>
        <w:ind w:left="3042" w:hanging="432"/>
      </w:pPr>
      <w:rPr>
        <w:rFonts w:hint="default"/>
      </w:rPr>
    </w:lvl>
    <w:lvl w:ilvl="1">
      <w:start w:val="1"/>
      <w:numFmt w:val="decimal"/>
      <w:lvlText w:val="%1.%2"/>
      <w:lvlJc w:val="left"/>
      <w:pPr>
        <w:ind w:left="2646" w:hanging="576"/>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28E54C5"/>
    <w:multiLevelType w:val="hybridMultilevel"/>
    <w:tmpl w:val="8BF00B24"/>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4" w15:restartNumberingAfterBreak="0">
    <w:nsid w:val="575E6F7B"/>
    <w:multiLevelType w:val="hybridMultilevel"/>
    <w:tmpl w:val="08585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7FA6826"/>
    <w:multiLevelType w:val="multilevel"/>
    <w:tmpl w:val="0E808B32"/>
    <w:lvl w:ilvl="0">
      <w:start w:val="1"/>
      <w:numFmt w:val="decimal"/>
      <w:pStyle w:val="ORMMainL1"/>
      <w:lvlText w:val="%1."/>
      <w:lvlJc w:val="left"/>
      <w:pPr>
        <w:tabs>
          <w:tab w:val="num" w:pos="720"/>
        </w:tabs>
        <w:ind w:left="720" w:hanging="720"/>
      </w:pPr>
      <w:rPr>
        <w:rFonts w:hAnsi="Times New Roman Bold" w:cs="Times New Roman" w:hint="default"/>
        <w:b/>
        <w:bCs w:val="0"/>
        <w:i w:val="0"/>
        <w:iCs w:val="0"/>
        <w:caps w:val="0"/>
        <w:smallCaps w:val="0"/>
        <w:strike w:val="0"/>
        <w:dstrike w:val="0"/>
        <w:noProof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MMainL2"/>
      <w:lvlText w:val="%1.%2"/>
      <w:lvlJc w:val="left"/>
      <w:pPr>
        <w:tabs>
          <w:tab w:val="num" w:pos="720"/>
        </w:tabs>
        <w:ind w:left="720" w:hanging="720"/>
      </w:pPr>
      <w:rPr>
        <w:rFonts w:hint="default"/>
        <w:b/>
        <w:i w:val="0"/>
        <w:caps w:val="0"/>
        <w:color w:val="auto"/>
        <w:u w:val="none"/>
      </w:rPr>
    </w:lvl>
    <w:lvl w:ilvl="2">
      <w:start w:val="1"/>
      <w:numFmt w:val="decimal"/>
      <w:pStyle w:val="ORMMainL3"/>
      <w:lvlText w:val="%1.%2.%3"/>
      <w:lvlJc w:val="left"/>
      <w:pPr>
        <w:tabs>
          <w:tab w:val="num" w:pos="720"/>
        </w:tabs>
        <w:ind w:left="720" w:hanging="720"/>
      </w:pPr>
      <w:rPr>
        <w:rFonts w:ascii="Georgia" w:hAnsi="Georgia" w:cs="Georgia" w:hint="default"/>
        <w:b/>
        <w:i w:val="0"/>
        <w:caps w:val="0"/>
        <w:color w:val="auto"/>
        <w:sz w:val="22"/>
        <w:u w:val="none"/>
      </w:rPr>
    </w:lvl>
    <w:lvl w:ilvl="3">
      <w:start w:val="1"/>
      <w:numFmt w:val="lowerLetter"/>
      <w:pStyle w:val="ORMMainL4"/>
      <w:lvlText w:val="(%4)"/>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RMMainL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ORMMainL6"/>
      <w:lvlText w:val="(%6)"/>
      <w:lvlJc w:val="left"/>
      <w:pPr>
        <w:tabs>
          <w:tab w:val="num" w:pos="2880"/>
        </w:tabs>
        <w:ind w:left="2880" w:hanging="720"/>
      </w:pPr>
      <w:rPr>
        <w:rFonts w:ascii="Georgia" w:hAnsi="Georgia" w:cs="Georgia" w:hint="default"/>
        <w:b w:val="0"/>
        <w:i w:val="0"/>
        <w:caps w:val="0"/>
        <w:color w:val="auto"/>
        <w:sz w:val="22"/>
        <w:u w:val="none"/>
      </w:rPr>
    </w:lvl>
    <w:lvl w:ilvl="6">
      <w:start w:val="1"/>
      <w:numFmt w:val="decimal"/>
      <w:pStyle w:val="ORMMainL7"/>
      <w:lvlText w:val="(%7)"/>
      <w:lvlJc w:val="left"/>
      <w:pPr>
        <w:tabs>
          <w:tab w:val="num" w:pos="3600"/>
        </w:tabs>
        <w:ind w:left="3600" w:hanging="720"/>
      </w:pPr>
      <w:rPr>
        <w:rFonts w:ascii="Georgia" w:hAnsi="Georgia" w:cs="Georgia" w:hint="default"/>
        <w:b w:val="0"/>
        <w:i w:val="0"/>
        <w:caps w:val="0"/>
        <w:color w:val="auto"/>
        <w:sz w:val="22"/>
        <w:u w:val="none"/>
      </w:rPr>
    </w:lvl>
    <w:lvl w:ilvl="7">
      <w:start w:val="1"/>
      <w:numFmt w:val="upperRoman"/>
      <w:pStyle w:val="ORMMainL8"/>
      <w:lvlText w:val="(%8)"/>
      <w:lvlJc w:val="left"/>
      <w:pPr>
        <w:tabs>
          <w:tab w:val="num" w:pos="4320"/>
        </w:tabs>
        <w:ind w:left="4320" w:hanging="720"/>
      </w:pPr>
      <w:rPr>
        <w:rFonts w:ascii="Georgia" w:hAnsi="Georgia" w:cs="Georgia" w:hint="default"/>
        <w:b w:val="0"/>
        <w:i w:val="0"/>
        <w:caps w:val="0"/>
        <w:color w:val="auto"/>
        <w:sz w:val="22"/>
        <w:u w:val="none"/>
      </w:rPr>
    </w:lvl>
    <w:lvl w:ilvl="8">
      <w:start w:val="1"/>
      <w:numFmt w:val="decimal"/>
      <w:lvlRestart w:val="0"/>
      <w:suff w:val="nothing"/>
      <w:lvlText w:val="SECTION %9"/>
      <w:lvlJc w:val="left"/>
      <w:pPr>
        <w:ind w:left="0" w:firstLine="0"/>
      </w:pPr>
      <w:rPr>
        <w:rFonts w:ascii="Georgia" w:hAnsi="Georgia" w:cs="Georgia" w:hint="default"/>
        <w:b/>
        <w:i w:val="0"/>
        <w:caps/>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8CC5931"/>
    <w:multiLevelType w:val="multilevel"/>
    <w:tmpl w:val="E1E8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2D4E56"/>
    <w:multiLevelType w:val="hybridMultilevel"/>
    <w:tmpl w:val="7A3837CC"/>
    <w:lvl w:ilvl="0" w:tplc="310ACACC">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8" w15:restartNumberingAfterBreak="0">
    <w:nsid w:val="5A610AE5"/>
    <w:multiLevelType w:val="hybridMultilevel"/>
    <w:tmpl w:val="42E8414C"/>
    <w:lvl w:ilvl="0" w:tplc="FFFFFFFF">
      <w:start w:val="1"/>
      <w:numFmt w:val="bullet"/>
      <w:pStyle w:val="Pucepoint0"/>
      <w:lvlText w:val=""/>
      <w:lvlJc w:val="left"/>
      <w:pPr>
        <w:tabs>
          <w:tab w:val="num" w:pos="360"/>
        </w:tabs>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12"/>
        <w:szCs w:val="1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8C40A2"/>
    <w:multiLevelType w:val="hybridMultilevel"/>
    <w:tmpl w:val="8DC40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1E13AA8"/>
    <w:multiLevelType w:val="multilevel"/>
    <w:tmpl w:val="00E23F80"/>
    <w:styleLink w:val="List0"/>
    <w:lvl w:ilvl="0">
      <w:start w:val="1"/>
      <w:numFmt w:val="decimal"/>
      <w:lvlText w:val="%1."/>
      <w:lvlJc w:val="left"/>
      <w:pPr>
        <w:tabs>
          <w:tab w:val="num" w:pos="432"/>
        </w:tabs>
        <w:ind w:left="432" w:hanging="432"/>
      </w:pPr>
      <w:rPr>
        <w:position w:val="0"/>
        <w:sz w:val="22"/>
        <w:szCs w:val="22"/>
        <w:lang w:val="fr-FR"/>
      </w:rPr>
    </w:lvl>
    <w:lvl w:ilvl="1">
      <w:start w:val="1"/>
      <w:numFmt w:val="decimal"/>
      <w:lvlText w:val="%1.%2."/>
      <w:lvlJc w:val="left"/>
      <w:pPr>
        <w:tabs>
          <w:tab w:val="num" w:pos="104"/>
        </w:tabs>
      </w:pPr>
      <w:rPr>
        <w:position w:val="0"/>
        <w:sz w:val="22"/>
        <w:szCs w:val="22"/>
        <w:lang w:val="fr-FR"/>
      </w:rPr>
    </w:lvl>
    <w:lvl w:ilvl="2">
      <w:start w:val="1"/>
      <w:numFmt w:val="decimal"/>
      <w:lvlText w:val="%1.%2.%3."/>
      <w:lvlJc w:val="left"/>
      <w:pPr>
        <w:tabs>
          <w:tab w:val="num" w:pos="104"/>
        </w:tabs>
      </w:pPr>
      <w:rPr>
        <w:position w:val="0"/>
        <w:sz w:val="22"/>
        <w:szCs w:val="22"/>
        <w:lang w:val="fr-FR"/>
      </w:rPr>
    </w:lvl>
    <w:lvl w:ilvl="3">
      <w:start w:val="1"/>
      <w:numFmt w:val="decimal"/>
      <w:lvlText w:val="%1.%2.%3.%4."/>
      <w:lvlJc w:val="left"/>
      <w:pPr>
        <w:tabs>
          <w:tab w:val="num" w:pos="104"/>
        </w:tabs>
      </w:pPr>
      <w:rPr>
        <w:position w:val="0"/>
        <w:sz w:val="22"/>
        <w:szCs w:val="22"/>
        <w:lang w:val="fr-FR"/>
      </w:rPr>
    </w:lvl>
    <w:lvl w:ilvl="4">
      <w:start w:val="1"/>
      <w:numFmt w:val="decimal"/>
      <w:lvlText w:val="%1.%2.%3.%4.%5."/>
      <w:lvlJc w:val="left"/>
      <w:pPr>
        <w:tabs>
          <w:tab w:val="num" w:pos="104"/>
        </w:tabs>
      </w:pPr>
      <w:rPr>
        <w:position w:val="0"/>
        <w:sz w:val="22"/>
        <w:szCs w:val="22"/>
        <w:lang w:val="fr-FR"/>
      </w:rPr>
    </w:lvl>
    <w:lvl w:ilvl="5">
      <w:start w:val="1"/>
      <w:numFmt w:val="decimal"/>
      <w:lvlText w:val="%1.%2.%3.%4.%5.%6."/>
      <w:lvlJc w:val="left"/>
      <w:pPr>
        <w:tabs>
          <w:tab w:val="num" w:pos="104"/>
        </w:tabs>
      </w:pPr>
      <w:rPr>
        <w:position w:val="0"/>
        <w:sz w:val="22"/>
        <w:szCs w:val="22"/>
        <w:lang w:val="fr-FR"/>
      </w:rPr>
    </w:lvl>
    <w:lvl w:ilvl="6">
      <w:start w:val="1"/>
      <w:numFmt w:val="decimal"/>
      <w:lvlText w:val="%1.%2.%3.%4.%5.%6.%7."/>
      <w:lvlJc w:val="left"/>
      <w:pPr>
        <w:tabs>
          <w:tab w:val="num" w:pos="104"/>
        </w:tabs>
      </w:pPr>
      <w:rPr>
        <w:position w:val="0"/>
        <w:sz w:val="22"/>
        <w:szCs w:val="22"/>
        <w:lang w:val="fr-FR"/>
      </w:rPr>
    </w:lvl>
    <w:lvl w:ilvl="7">
      <w:start w:val="1"/>
      <w:numFmt w:val="decimal"/>
      <w:lvlText w:val="%1.%2.%3.%4.%5.%6.%7.%8."/>
      <w:lvlJc w:val="left"/>
      <w:pPr>
        <w:tabs>
          <w:tab w:val="num" w:pos="104"/>
        </w:tabs>
      </w:pPr>
      <w:rPr>
        <w:position w:val="0"/>
        <w:sz w:val="22"/>
        <w:szCs w:val="22"/>
        <w:lang w:val="fr-FR"/>
      </w:rPr>
    </w:lvl>
    <w:lvl w:ilvl="8">
      <w:start w:val="1"/>
      <w:numFmt w:val="decimal"/>
      <w:lvlText w:val="%1.%2.%3.%4.%5.%6.%7.%8.%9."/>
      <w:lvlJc w:val="left"/>
      <w:pPr>
        <w:tabs>
          <w:tab w:val="num" w:pos="104"/>
        </w:tabs>
      </w:pPr>
      <w:rPr>
        <w:position w:val="0"/>
        <w:sz w:val="22"/>
        <w:szCs w:val="22"/>
        <w:lang w:val="fr-FR"/>
      </w:rPr>
    </w:lvl>
  </w:abstractNum>
  <w:abstractNum w:abstractNumId="61" w15:restartNumberingAfterBreak="0">
    <w:nsid w:val="62F342D0"/>
    <w:multiLevelType w:val="multilevel"/>
    <w:tmpl w:val="04190029"/>
    <w:lvl w:ilvl="0">
      <w:start w:val="1"/>
      <w:numFmt w:val="decimal"/>
      <w:suff w:val="space"/>
      <w:lvlText w:val="Глава %1"/>
      <w:lvlJc w:val="left"/>
      <w:pPr>
        <w:ind w:left="1418" w:firstLine="0"/>
      </w:pPr>
      <w:rPr>
        <w:rFonts w:hint="default"/>
      </w:rPr>
    </w:lvl>
    <w:lvl w:ilvl="1">
      <w:start w:val="1"/>
      <w:numFmt w:val="none"/>
      <w:pStyle w:val="21"/>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2" w15:restartNumberingAfterBreak="0">
    <w:nsid w:val="632D041D"/>
    <w:multiLevelType w:val="multilevel"/>
    <w:tmpl w:val="13A2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91036C"/>
    <w:multiLevelType w:val="multilevel"/>
    <w:tmpl w:val="CED09D62"/>
    <w:styleLink w:val="List38"/>
    <w:lvl w:ilvl="0">
      <w:numFmt w:val="bullet"/>
      <w:lvlText w:val="-"/>
      <w:lvlJc w:val="left"/>
      <w:pPr>
        <w:tabs>
          <w:tab w:val="num" w:pos="720"/>
        </w:tabs>
        <w:ind w:left="720" w:hanging="360"/>
      </w:pPr>
      <w:rPr>
        <w:position w:val="0"/>
        <w:sz w:val="22"/>
        <w:szCs w:val="22"/>
        <w:rtl w:val="0"/>
        <w:lang w:val="fr-FR"/>
      </w:rPr>
    </w:lvl>
    <w:lvl w:ilvl="1">
      <w:start w:val="1"/>
      <w:numFmt w:val="bullet"/>
      <w:lvlText w:val="o"/>
      <w:lvlJc w:val="left"/>
      <w:pPr>
        <w:tabs>
          <w:tab w:val="num" w:pos="104"/>
        </w:tabs>
      </w:pPr>
      <w:rPr>
        <w:position w:val="0"/>
        <w:sz w:val="22"/>
        <w:szCs w:val="22"/>
        <w:rtl w:val="0"/>
        <w:lang w:val="fr-FR"/>
      </w:rPr>
    </w:lvl>
    <w:lvl w:ilvl="2">
      <w:start w:val="1"/>
      <w:numFmt w:val="bullet"/>
      <w:lvlText w:val="▪"/>
      <w:lvlJc w:val="left"/>
      <w:pPr>
        <w:tabs>
          <w:tab w:val="num" w:pos="104"/>
        </w:tabs>
      </w:pPr>
      <w:rPr>
        <w:position w:val="0"/>
        <w:sz w:val="22"/>
        <w:szCs w:val="22"/>
        <w:rtl w:val="0"/>
        <w:lang w:val="fr-FR"/>
      </w:rPr>
    </w:lvl>
    <w:lvl w:ilvl="3">
      <w:start w:val="1"/>
      <w:numFmt w:val="bullet"/>
      <w:lvlText w:val="•"/>
      <w:lvlJc w:val="left"/>
      <w:pPr>
        <w:tabs>
          <w:tab w:val="num" w:pos="104"/>
        </w:tabs>
      </w:pPr>
      <w:rPr>
        <w:position w:val="0"/>
        <w:sz w:val="22"/>
        <w:szCs w:val="22"/>
        <w:rtl w:val="0"/>
        <w:lang w:val="fr-FR"/>
      </w:rPr>
    </w:lvl>
    <w:lvl w:ilvl="4">
      <w:start w:val="1"/>
      <w:numFmt w:val="bullet"/>
      <w:lvlText w:val="o"/>
      <w:lvlJc w:val="left"/>
      <w:pPr>
        <w:tabs>
          <w:tab w:val="num" w:pos="104"/>
        </w:tabs>
      </w:pPr>
      <w:rPr>
        <w:position w:val="0"/>
        <w:sz w:val="22"/>
        <w:szCs w:val="22"/>
        <w:rtl w:val="0"/>
        <w:lang w:val="fr-FR"/>
      </w:rPr>
    </w:lvl>
    <w:lvl w:ilvl="5">
      <w:start w:val="1"/>
      <w:numFmt w:val="bullet"/>
      <w:lvlText w:val="▪"/>
      <w:lvlJc w:val="left"/>
      <w:pPr>
        <w:tabs>
          <w:tab w:val="num" w:pos="104"/>
        </w:tabs>
      </w:pPr>
      <w:rPr>
        <w:position w:val="0"/>
        <w:sz w:val="22"/>
        <w:szCs w:val="22"/>
        <w:rtl w:val="0"/>
        <w:lang w:val="fr-FR"/>
      </w:rPr>
    </w:lvl>
    <w:lvl w:ilvl="6">
      <w:start w:val="1"/>
      <w:numFmt w:val="bullet"/>
      <w:lvlText w:val="•"/>
      <w:lvlJc w:val="left"/>
      <w:pPr>
        <w:tabs>
          <w:tab w:val="num" w:pos="104"/>
        </w:tabs>
      </w:pPr>
      <w:rPr>
        <w:position w:val="0"/>
        <w:sz w:val="22"/>
        <w:szCs w:val="22"/>
        <w:rtl w:val="0"/>
        <w:lang w:val="fr-FR"/>
      </w:rPr>
    </w:lvl>
    <w:lvl w:ilvl="7">
      <w:start w:val="1"/>
      <w:numFmt w:val="bullet"/>
      <w:lvlText w:val="o"/>
      <w:lvlJc w:val="left"/>
      <w:pPr>
        <w:tabs>
          <w:tab w:val="num" w:pos="104"/>
        </w:tabs>
      </w:pPr>
      <w:rPr>
        <w:position w:val="0"/>
        <w:sz w:val="22"/>
        <w:szCs w:val="22"/>
        <w:rtl w:val="0"/>
        <w:lang w:val="fr-FR"/>
      </w:rPr>
    </w:lvl>
    <w:lvl w:ilvl="8">
      <w:start w:val="1"/>
      <w:numFmt w:val="bullet"/>
      <w:lvlText w:val="▪"/>
      <w:lvlJc w:val="left"/>
      <w:pPr>
        <w:tabs>
          <w:tab w:val="num" w:pos="104"/>
        </w:tabs>
      </w:pPr>
      <w:rPr>
        <w:position w:val="0"/>
        <w:sz w:val="22"/>
        <w:szCs w:val="22"/>
        <w:rtl w:val="0"/>
        <w:lang w:val="fr-FR"/>
      </w:rPr>
    </w:lvl>
  </w:abstractNum>
  <w:abstractNum w:abstractNumId="64" w15:restartNumberingAfterBreak="0">
    <w:nsid w:val="64653B8A"/>
    <w:multiLevelType w:val="multilevel"/>
    <w:tmpl w:val="C86ED8B0"/>
    <w:lvl w:ilvl="0">
      <w:start w:val="1"/>
      <w:numFmt w:val="upperRoman"/>
      <w:pStyle w:val="OutlineL1"/>
      <w:lvlText w:val="%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4CD5D79"/>
    <w:multiLevelType w:val="hybridMultilevel"/>
    <w:tmpl w:val="56821310"/>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6" w15:restartNumberingAfterBreak="0">
    <w:nsid w:val="667028FA"/>
    <w:multiLevelType w:val="multilevel"/>
    <w:tmpl w:val="813C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8958F3"/>
    <w:multiLevelType w:val="hybridMultilevel"/>
    <w:tmpl w:val="B01248EA"/>
    <w:lvl w:ilvl="0" w:tplc="C618FE6A">
      <w:start w:val="1"/>
      <w:numFmt w:val="lowerLetter"/>
      <w:pStyle w:val="Listealettre"/>
      <w:lvlText w:val="%1)"/>
      <w:lvlJc w:val="left"/>
      <w:pPr>
        <w:tabs>
          <w:tab w:val="num" w:pos="357"/>
        </w:tabs>
        <w:ind w:left="357" w:hanging="35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8" w15:restartNumberingAfterBreak="0">
    <w:nsid w:val="683927A6"/>
    <w:multiLevelType w:val="multilevel"/>
    <w:tmpl w:val="88629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6F04A1"/>
    <w:multiLevelType w:val="multilevel"/>
    <w:tmpl w:val="8BDAC810"/>
    <w:styleLink w:val="List49"/>
    <w:lvl w:ilvl="0">
      <w:numFmt w:val="bullet"/>
      <w:lvlText w:val="➢"/>
      <w:lvlJc w:val="left"/>
      <w:pPr>
        <w:tabs>
          <w:tab w:val="num" w:pos="720"/>
        </w:tabs>
        <w:ind w:left="720" w:hanging="360"/>
      </w:pPr>
      <w:rPr>
        <w:rFonts w:ascii="Times New Roman Bold" w:eastAsia="Times New Roman Bold" w:hAnsi="Times New Roman Bold" w:cs="Times New Roman Bold"/>
        <w:position w:val="0"/>
        <w:sz w:val="22"/>
        <w:szCs w:val="22"/>
        <w:lang w:val="fr-FR"/>
      </w:rPr>
    </w:lvl>
    <w:lvl w:ilvl="1">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2">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3">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4">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5">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6">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lvl w:ilvl="7">
      <w:start w:val="1"/>
      <w:numFmt w:val="bullet"/>
      <w:lvlText w:val="o"/>
      <w:lvlJc w:val="left"/>
      <w:pPr>
        <w:tabs>
          <w:tab w:val="num" w:pos="110"/>
        </w:tabs>
      </w:pPr>
      <w:rPr>
        <w:rFonts w:ascii="Times New Roman Bold" w:eastAsia="Times New Roman Bold" w:hAnsi="Times New Roman Bold" w:cs="Times New Roman Bold"/>
        <w:position w:val="0"/>
        <w:sz w:val="22"/>
        <w:szCs w:val="22"/>
        <w:lang w:val="fr-FR"/>
      </w:rPr>
    </w:lvl>
    <w:lvl w:ilvl="8">
      <w:start w:val="1"/>
      <w:numFmt w:val="bullet"/>
      <w:lvlText w:val="▪"/>
      <w:lvlJc w:val="left"/>
      <w:pPr>
        <w:tabs>
          <w:tab w:val="num" w:pos="110"/>
        </w:tabs>
      </w:pPr>
      <w:rPr>
        <w:rFonts w:ascii="Times New Roman Bold" w:eastAsia="Times New Roman Bold" w:hAnsi="Times New Roman Bold" w:cs="Times New Roman Bold"/>
        <w:position w:val="0"/>
        <w:sz w:val="22"/>
        <w:szCs w:val="22"/>
        <w:lang w:val="fr-FR"/>
      </w:rPr>
    </w:lvl>
  </w:abstractNum>
  <w:abstractNum w:abstractNumId="70" w15:restartNumberingAfterBreak="0">
    <w:nsid w:val="69FD65F8"/>
    <w:multiLevelType w:val="multilevel"/>
    <w:tmpl w:val="5F28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33071C"/>
    <w:multiLevelType w:val="singleLevel"/>
    <w:tmpl w:val="72906268"/>
    <w:lvl w:ilvl="0">
      <w:start w:val="1"/>
      <w:numFmt w:val="bullet"/>
      <w:pStyle w:val="CadreLog1"/>
      <w:lvlText w:val="-"/>
      <w:lvlJc w:val="left"/>
      <w:pPr>
        <w:tabs>
          <w:tab w:val="num" w:pos="360"/>
        </w:tabs>
        <w:ind w:left="360" w:hanging="360"/>
      </w:pPr>
      <w:rPr>
        <w:rFonts w:hint="default"/>
      </w:rPr>
    </w:lvl>
  </w:abstractNum>
  <w:abstractNum w:abstractNumId="72" w15:restartNumberingAfterBreak="0">
    <w:nsid w:val="6B1D1232"/>
    <w:multiLevelType w:val="multilevel"/>
    <w:tmpl w:val="1F76718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73" w15:restartNumberingAfterBreak="0">
    <w:nsid w:val="6E517ACE"/>
    <w:multiLevelType w:val="hybridMultilevel"/>
    <w:tmpl w:val="2AA41E10"/>
    <w:lvl w:ilvl="0" w:tplc="458C774C">
      <w:start w:val="1"/>
      <w:numFmt w:val="bullet"/>
      <w:lvlText w:val=""/>
      <w:lvlJc w:val="left"/>
      <w:pPr>
        <w:ind w:left="862" w:hanging="360"/>
      </w:pPr>
      <w:rPr>
        <w:rFonts w:ascii="Symbol" w:hAnsi="Symbol" w:hint="default"/>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4" w15:restartNumberingAfterBreak="0">
    <w:nsid w:val="6EDF23DA"/>
    <w:multiLevelType w:val="multilevel"/>
    <w:tmpl w:val="27D6C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D164C4"/>
    <w:multiLevelType w:val="multilevel"/>
    <w:tmpl w:val="DF8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D2022C"/>
    <w:multiLevelType w:val="multilevel"/>
    <w:tmpl w:val="FB9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F105E1"/>
    <w:multiLevelType w:val="multilevel"/>
    <w:tmpl w:val="509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F33C68"/>
    <w:multiLevelType w:val="hybridMultilevel"/>
    <w:tmpl w:val="BBA898DA"/>
    <w:lvl w:ilvl="0" w:tplc="669E3E60">
      <w:numFmt w:val="bullet"/>
      <w:pStyle w:val="Tiretniv2"/>
      <w:lvlText w:val="-"/>
      <w:lvlJc w:val="left"/>
      <w:pPr>
        <w:tabs>
          <w:tab w:val="num" w:pos="1383"/>
        </w:tabs>
        <w:ind w:left="1383" w:hanging="216"/>
      </w:pPr>
      <w:rPr>
        <w:rFonts w:ascii="Arial" w:hAnsi="Arial" w:hint="default"/>
        <w:b w:val="0"/>
        <w:i w:val="0"/>
        <w:sz w:val="22"/>
      </w:rPr>
    </w:lvl>
    <w:lvl w:ilvl="1" w:tplc="9A24D9E8">
      <w:start w:val="1"/>
      <w:numFmt w:val="lowerLetter"/>
      <w:lvlText w:val="%2)"/>
      <w:lvlJc w:val="left"/>
      <w:pPr>
        <w:tabs>
          <w:tab w:val="num" w:pos="-1592"/>
        </w:tabs>
        <w:ind w:left="-1592" w:hanging="360"/>
      </w:pPr>
      <w:rPr>
        <w:rFonts w:ascii="Arial" w:hAnsi="Arial" w:hint="default"/>
        <w:b w:val="0"/>
        <w:i w:val="0"/>
        <w:sz w:val="22"/>
        <w:szCs w:val="22"/>
      </w:rPr>
    </w:lvl>
    <w:lvl w:ilvl="2" w:tplc="91BC4E38">
      <w:start w:val="2"/>
      <w:numFmt w:val="bullet"/>
      <w:lvlText w:val=""/>
      <w:lvlJc w:val="left"/>
      <w:pPr>
        <w:tabs>
          <w:tab w:val="num" w:pos="208"/>
        </w:tabs>
        <w:ind w:left="208" w:hanging="360"/>
      </w:pPr>
      <w:rPr>
        <w:rFonts w:ascii="Wingdings" w:eastAsia="Times New Roman" w:hAnsi="Wingdings" w:cs="Arial" w:hint="default"/>
        <w:sz w:val="24"/>
      </w:rPr>
    </w:lvl>
    <w:lvl w:ilvl="3" w:tplc="0C0C0001" w:tentative="1">
      <w:start w:val="1"/>
      <w:numFmt w:val="bullet"/>
      <w:lvlText w:val=""/>
      <w:lvlJc w:val="left"/>
      <w:pPr>
        <w:tabs>
          <w:tab w:val="num" w:pos="928"/>
        </w:tabs>
        <w:ind w:left="928" w:hanging="360"/>
      </w:pPr>
      <w:rPr>
        <w:rFonts w:ascii="Symbol" w:hAnsi="Symbol" w:hint="default"/>
      </w:rPr>
    </w:lvl>
    <w:lvl w:ilvl="4" w:tplc="0C0C0003" w:tentative="1">
      <w:start w:val="1"/>
      <w:numFmt w:val="bullet"/>
      <w:lvlText w:val="o"/>
      <w:lvlJc w:val="left"/>
      <w:pPr>
        <w:tabs>
          <w:tab w:val="num" w:pos="1648"/>
        </w:tabs>
        <w:ind w:left="1648" w:hanging="360"/>
      </w:pPr>
      <w:rPr>
        <w:rFonts w:ascii="Courier New" w:hAnsi="Courier New" w:cs="Courier New" w:hint="default"/>
      </w:rPr>
    </w:lvl>
    <w:lvl w:ilvl="5" w:tplc="0C0C0005" w:tentative="1">
      <w:start w:val="1"/>
      <w:numFmt w:val="bullet"/>
      <w:lvlText w:val=""/>
      <w:lvlJc w:val="left"/>
      <w:pPr>
        <w:tabs>
          <w:tab w:val="num" w:pos="2368"/>
        </w:tabs>
        <w:ind w:left="2368" w:hanging="360"/>
      </w:pPr>
      <w:rPr>
        <w:rFonts w:ascii="Wingdings" w:hAnsi="Wingdings" w:hint="default"/>
      </w:rPr>
    </w:lvl>
    <w:lvl w:ilvl="6" w:tplc="0C0C0001" w:tentative="1">
      <w:start w:val="1"/>
      <w:numFmt w:val="bullet"/>
      <w:lvlText w:val=""/>
      <w:lvlJc w:val="left"/>
      <w:pPr>
        <w:tabs>
          <w:tab w:val="num" w:pos="3088"/>
        </w:tabs>
        <w:ind w:left="3088" w:hanging="360"/>
      </w:pPr>
      <w:rPr>
        <w:rFonts w:ascii="Symbol" w:hAnsi="Symbol" w:hint="default"/>
      </w:rPr>
    </w:lvl>
    <w:lvl w:ilvl="7" w:tplc="0C0C0003" w:tentative="1">
      <w:start w:val="1"/>
      <w:numFmt w:val="bullet"/>
      <w:lvlText w:val="o"/>
      <w:lvlJc w:val="left"/>
      <w:pPr>
        <w:tabs>
          <w:tab w:val="num" w:pos="3808"/>
        </w:tabs>
        <w:ind w:left="3808" w:hanging="360"/>
      </w:pPr>
      <w:rPr>
        <w:rFonts w:ascii="Courier New" w:hAnsi="Courier New" w:cs="Courier New" w:hint="default"/>
      </w:rPr>
    </w:lvl>
    <w:lvl w:ilvl="8" w:tplc="0C0C0005" w:tentative="1">
      <w:start w:val="1"/>
      <w:numFmt w:val="bullet"/>
      <w:lvlText w:val=""/>
      <w:lvlJc w:val="left"/>
      <w:pPr>
        <w:tabs>
          <w:tab w:val="num" w:pos="4528"/>
        </w:tabs>
        <w:ind w:left="4528" w:hanging="360"/>
      </w:pPr>
      <w:rPr>
        <w:rFonts w:ascii="Wingdings" w:hAnsi="Wingdings" w:hint="default"/>
      </w:rPr>
    </w:lvl>
  </w:abstractNum>
  <w:abstractNum w:abstractNumId="79" w15:restartNumberingAfterBreak="0">
    <w:nsid w:val="72EA4AE0"/>
    <w:multiLevelType w:val="multilevel"/>
    <w:tmpl w:val="0576F696"/>
    <w:lvl w:ilvl="0">
      <w:start w:val="1"/>
      <w:numFmt w:val="decimal"/>
      <w:lvlText w:val="%1"/>
      <w:lvlJc w:val="left"/>
      <w:pPr>
        <w:ind w:left="3042" w:hanging="432"/>
      </w:pPr>
      <w:rPr>
        <w:rFonts w:hint="default"/>
      </w:rPr>
    </w:lvl>
    <w:lvl w:ilvl="1">
      <w:start w:val="1"/>
      <w:numFmt w:val="decimal"/>
      <w:lvlText w:val="%1.%2"/>
      <w:lvlJc w:val="left"/>
      <w:pPr>
        <w:ind w:left="2646" w:hanging="576"/>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738516BC"/>
    <w:multiLevelType w:val="hybridMultilevel"/>
    <w:tmpl w:val="1136938C"/>
    <w:lvl w:ilvl="0" w:tplc="938856E4">
      <w:numFmt w:val="bullet"/>
      <w:lvlText w:val="-"/>
      <w:lvlJc w:val="left"/>
      <w:pPr>
        <w:ind w:left="720" w:hanging="360"/>
      </w:pPr>
      <w:rPr>
        <w:rFonts w:ascii="Calibri" w:eastAsiaTheme="minorHAnsi" w:hAnsi="Calibri" w:cs="Calibri" w:hint="default"/>
        <w:b w:val="0"/>
        <w:i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40A072D"/>
    <w:multiLevelType w:val="hybridMultilevel"/>
    <w:tmpl w:val="D0BEC848"/>
    <w:lvl w:ilvl="0" w:tplc="EBCA5CF2">
      <w:numFmt w:val="bullet"/>
      <w:lvlText w:val="•"/>
      <w:lvlJc w:val="left"/>
      <w:pPr>
        <w:ind w:left="1146" w:hanging="360"/>
      </w:pPr>
      <w:rPr>
        <w:rFonts w:hint="default"/>
        <w:lang w:val="en-US"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15:restartNumberingAfterBreak="0">
    <w:nsid w:val="74A77C53"/>
    <w:multiLevelType w:val="hybridMultilevel"/>
    <w:tmpl w:val="C29431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FF19ED"/>
    <w:multiLevelType w:val="multilevel"/>
    <w:tmpl w:val="9EEE99E2"/>
    <w:lvl w:ilvl="0">
      <w:start w:val="1"/>
      <w:numFmt w:val="decimal"/>
      <w:lvlText w:val="%1."/>
      <w:lvlJc w:val="left"/>
      <w:pPr>
        <w:tabs>
          <w:tab w:val="num" w:pos="1920"/>
        </w:tabs>
        <w:ind w:left="19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5C6FCE"/>
    <w:multiLevelType w:val="multilevel"/>
    <w:tmpl w:val="6158F84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AB3DE8"/>
    <w:multiLevelType w:val="multilevel"/>
    <w:tmpl w:val="6A42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0C493A"/>
    <w:multiLevelType w:val="hybridMultilevel"/>
    <w:tmpl w:val="A1E2FBF4"/>
    <w:lvl w:ilvl="0" w:tplc="AD2619A4">
      <w:start w:val="1"/>
      <w:numFmt w:val="lowerRoman"/>
      <w:pStyle w:val="a1"/>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8AF2459"/>
    <w:multiLevelType w:val="multilevel"/>
    <w:tmpl w:val="32E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945CCA"/>
    <w:multiLevelType w:val="multilevel"/>
    <w:tmpl w:val="D0725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3A6D4C"/>
    <w:multiLevelType w:val="hybridMultilevel"/>
    <w:tmpl w:val="43C07BBA"/>
    <w:lvl w:ilvl="0" w:tplc="F404D49E">
      <w:start w:val="1"/>
      <w:numFmt w:val="decimal"/>
      <w:pStyle w:val="ParaNum"/>
      <w:lvlText w:val="%1."/>
      <w:lvlJc w:val="left"/>
      <w:pPr>
        <w:tabs>
          <w:tab w:val="num" w:pos="480"/>
        </w:tabs>
        <w:ind w:left="480" w:hanging="360"/>
      </w:pPr>
      <w:rPr>
        <w:b/>
      </w:rPr>
    </w:lvl>
    <w:lvl w:ilvl="1" w:tplc="2550C8B8">
      <w:start w:val="1"/>
      <w:numFmt w:val="lowerLetter"/>
      <w:lvlText w:val="%2."/>
      <w:lvlJc w:val="left"/>
      <w:pPr>
        <w:tabs>
          <w:tab w:val="num" w:pos="1080"/>
        </w:tabs>
        <w:ind w:left="1080" w:hanging="360"/>
      </w:pPr>
      <w:rPr>
        <w:rFonts w:hint="default"/>
      </w:rPr>
    </w:lvl>
    <w:lvl w:ilvl="2" w:tplc="C9B852EA">
      <w:start w:val="1"/>
      <w:numFmt w:val="lowerLetter"/>
      <w:lvlText w:val="%3)"/>
      <w:lvlJc w:val="left"/>
      <w:pPr>
        <w:tabs>
          <w:tab w:val="num" w:pos="1980"/>
        </w:tabs>
        <w:ind w:left="1980" w:hanging="360"/>
      </w:pPr>
      <w:rPr>
        <w:rFonts w:hint="default"/>
        <w:color w:val="auto"/>
      </w:rPr>
    </w:lvl>
    <w:lvl w:ilvl="3" w:tplc="2F6A5992">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544AF9BE">
      <w:start w:val="11"/>
      <w:numFmt w:val="bullet"/>
      <w:lvlText w:val="-"/>
      <w:lvlJc w:val="left"/>
      <w:pPr>
        <w:tabs>
          <w:tab w:val="num" w:pos="4140"/>
        </w:tabs>
        <w:ind w:left="4140" w:hanging="360"/>
      </w:pPr>
      <w:rPr>
        <w:rFonts w:ascii="Times New Roman" w:eastAsia="Times New Roman" w:hAnsi="Times New Roman" w:cs="Times New Roman" w:hint="default"/>
      </w:rPr>
    </w:lvl>
    <w:lvl w:ilvl="6" w:tplc="0409000F">
      <w:start w:val="1"/>
      <w:numFmt w:val="decimal"/>
      <w:lvlText w:val="%7."/>
      <w:lvlJc w:val="left"/>
      <w:pPr>
        <w:tabs>
          <w:tab w:val="num" w:pos="4680"/>
        </w:tabs>
        <w:ind w:left="4680" w:hanging="360"/>
      </w:pPr>
    </w:lvl>
    <w:lvl w:ilvl="7" w:tplc="37D8E792">
      <w:start w:val="1"/>
      <w:numFmt w:val="decimal"/>
      <w:lvlText w:val="(%8)"/>
      <w:lvlJc w:val="left"/>
      <w:pPr>
        <w:tabs>
          <w:tab w:val="num" w:pos="5415"/>
        </w:tabs>
        <w:ind w:left="5415" w:hanging="375"/>
      </w:pPr>
      <w:rPr>
        <w:rFonts w:hint="default"/>
        <w:b/>
        <w:i/>
      </w:rPr>
    </w:lvl>
    <w:lvl w:ilvl="8" w:tplc="04090001">
      <w:start w:val="1"/>
      <w:numFmt w:val="bullet"/>
      <w:lvlText w:val=""/>
      <w:lvlJc w:val="left"/>
      <w:pPr>
        <w:tabs>
          <w:tab w:val="num" w:pos="6300"/>
        </w:tabs>
        <w:ind w:left="6300" w:hanging="360"/>
      </w:pPr>
      <w:rPr>
        <w:rFonts w:ascii="Symbol" w:hAnsi="Symbol" w:hint="default"/>
      </w:rPr>
    </w:lvl>
  </w:abstractNum>
  <w:abstractNum w:abstractNumId="90" w15:restartNumberingAfterBreak="0">
    <w:nsid w:val="7E8459C3"/>
    <w:multiLevelType w:val="hybridMultilevel"/>
    <w:tmpl w:val="AB94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7C083F"/>
    <w:multiLevelType w:val="multilevel"/>
    <w:tmpl w:val="0E5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10"/>
  </w:num>
  <w:num w:numId="3">
    <w:abstractNumId w:val="50"/>
  </w:num>
  <w:num w:numId="4">
    <w:abstractNumId w:val="89"/>
  </w:num>
  <w:num w:numId="5">
    <w:abstractNumId w:val="60"/>
  </w:num>
  <w:num w:numId="6">
    <w:abstractNumId w:val="63"/>
  </w:num>
  <w:num w:numId="7">
    <w:abstractNumId w:val="69"/>
  </w:num>
  <w:num w:numId="8">
    <w:abstractNumId w:val="29"/>
  </w:num>
  <w:num w:numId="9">
    <w:abstractNumId w:val="9"/>
  </w:num>
  <w:num w:numId="10">
    <w:abstractNumId w:val="58"/>
  </w:num>
  <w:num w:numId="11">
    <w:abstractNumId w:val="78"/>
  </w:num>
  <w:num w:numId="12">
    <w:abstractNumId w:val="67"/>
  </w:num>
  <w:num w:numId="13">
    <w:abstractNumId w:val="43"/>
  </w:num>
  <w:num w:numId="14">
    <w:abstractNumId w:val="15"/>
  </w:num>
  <w:num w:numId="15">
    <w:abstractNumId w:val="2"/>
  </w:num>
  <w:num w:numId="16">
    <w:abstractNumId w:val="46"/>
  </w:num>
  <w:num w:numId="17">
    <w:abstractNumId w:val="64"/>
  </w:num>
  <w:num w:numId="18">
    <w:abstractNumId w:val="55"/>
  </w:num>
  <w:num w:numId="19">
    <w:abstractNumId w:val="3"/>
  </w:num>
  <w:num w:numId="20">
    <w:abstractNumId w:val="1"/>
  </w:num>
  <w:num w:numId="21">
    <w:abstractNumId w:val="86"/>
  </w:num>
  <w:num w:numId="22">
    <w:abstractNumId w:val="0"/>
  </w:num>
  <w:num w:numId="23">
    <w:abstractNumId w:val="71"/>
  </w:num>
  <w:num w:numId="24">
    <w:abstractNumId w:val="12"/>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num>
  <w:num w:numId="28">
    <w:abstractNumId w:val="33"/>
  </w:num>
  <w:num w:numId="29">
    <w:abstractNumId w:val="31"/>
  </w:num>
  <w:num w:numId="30">
    <w:abstractNumId w:val="21"/>
  </w:num>
  <w:num w:numId="31">
    <w:abstractNumId w:val="44"/>
  </w:num>
  <w:num w:numId="32">
    <w:abstractNumId w:val="82"/>
  </w:num>
  <w:num w:numId="33">
    <w:abstractNumId w:val="27"/>
  </w:num>
  <w:num w:numId="34">
    <w:abstractNumId w:val="40"/>
  </w:num>
  <w:num w:numId="35">
    <w:abstractNumId w:val="59"/>
  </w:num>
  <w:num w:numId="36">
    <w:abstractNumId w:val="13"/>
  </w:num>
  <w:num w:numId="37">
    <w:abstractNumId w:val="23"/>
  </w:num>
  <w:num w:numId="38">
    <w:abstractNumId w:val="73"/>
  </w:num>
  <w:num w:numId="39">
    <w:abstractNumId w:val="37"/>
  </w:num>
  <w:num w:numId="40">
    <w:abstractNumId w:val="8"/>
  </w:num>
  <w:num w:numId="41">
    <w:abstractNumId w:val="49"/>
  </w:num>
  <w:num w:numId="42">
    <w:abstractNumId w:val="81"/>
  </w:num>
  <w:num w:numId="43">
    <w:abstractNumId w:val="5"/>
  </w:num>
  <w:num w:numId="44">
    <w:abstractNumId w:val="48"/>
  </w:num>
  <w:num w:numId="45">
    <w:abstractNumId w:val="85"/>
  </w:num>
  <w:num w:numId="46">
    <w:abstractNumId w:val="22"/>
  </w:num>
  <w:num w:numId="47">
    <w:abstractNumId w:val="87"/>
  </w:num>
  <w:num w:numId="48">
    <w:abstractNumId w:val="70"/>
  </w:num>
  <w:num w:numId="49">
    <w:abstractNumId w:val="7"/>
  </w:num>
  <w:num w:numId="50">
    <w:abstractNumId w:val="35"/>
  </w:num>
  <w:num w:numId="51">
    <w:abstractNumId w:val="38"/>
  </w:num>
  <w:num w:numId="52">
    <w:abstractNumId w:val="75"/>
  </w:num>
  <w:num w:numId="53">
    <w:abstractNumId w:val="62"/>
  </w:num>
  <w:num w:numId="54">
    <w:abstractNumId w:val="91"/>
  </w:num>
  <w:num w:numId="55">
    <w:abstractNumId w:val="77"/>
  </w:num>
  <w:num w:numId="56">
    <w:abstractNumId w:val="19"/>
  </w:num>
  <w:num w:numId="57">
    <w:abstractNumId w:val="66"/>
  </w:num>
  <w:num w:numId="58">
    <w:abstractNumId w:val="76"/>
  </w:num>
  <w:num w:numId="59">
    <w:abstractNumId w:val="56"/>
  </w:num>
  <w:num w:numId="60">
    <w:abstractNumId w:val="25"/>
  </w:num>
  <w:num w:numId="61">
    <w:abstractNumId w:val="39"/>
  </w:num>
  <w:num w:numId="62">
    <w:abstractNumId w:val="90"/>
  </w:num>
  <w:num w:numId="63">
    <w:abstractNumId w:val="47"/>
  </w:num>
  <w:num w:numId="64">
    <w:abstractNumId w:val="17"/>
  </w:num>
  <w:num w:numId="65">
    <w:abstractNumId w:val="88"/>
  </w:num>
  <w:num w:numId="66">
    <w:abstractNumId w:val="20"/>
  </w:num>
  <w:num w:numId="67">
    <w:abstractNumId w:val="34"/>
  </w:num>
  <w:num w:numId="68">
    <w:abstractNumId w:val="36"/>
  </w:num>
  <w:num w:numId="69">
    <w:abstractNumId w:val="84"/>
  </w:num>
  <w:num w:numId="70">
    <w:abstractNumId w:val="68"/>
  </w:num>
  <w:num w:numId="71">
    <w:abstractNumId w:val="83"/>
  </w:num>
  <w:num w:numId="72">
    <w:abstractNumId w:val="74"/>
  </w:num>
  <w:num w:numId="73">
    <w:abstractNumId w:val="4"/>
  </w:num>
  <w:num w:numId="74">
    <w:abstractNumId w:val="45"/>
  </w:num>
  <w:num w:numId="75">
    <w:abstractNumId w:val="42"/>
  </w:num>
  <w:num w:numId="76">
    <w:abstractNumId w:val="41"/>
  </w:num>
  <w:num w:numId="77">
    <w:abstractNumId w:val="32"/>
  </w:num>
  <w:num w:numId="78">
    <w:abstractNumId w:val="53"/>
  </w:num>
  <w:num w:numId="79">
    <w:abstractNumId w:val="57"/>
  </w:num>
  <w:num w:numId="80">
    <w:abstractNumId w:val="65"/>
  </w:num>
  <w:num w:numId="81">
    <w:abstractNumId w:val="11"/>
  </w:num>
  <w:num w:numId="82">
    <w:abstractNumId w:val="80"/>
  </w:num>
  <w:num w:numId="83">
    <w:abstractNumId w:val="61"/>
    <w:lvlOverride w:ilvl="0">
      <w:startOverride w:val="8"/>
    </w:lvlOverride>
    <w:lvlOverride w:ilvl="1">
      <w:startOverride w:val="2"/>
    </w:lvlOverride>
  </w:num>
  <w:num w:numId="84">
    <w:abstractNumId w:val="61"/>
    <w:lvlOverride w:ilvl="0">
      <w:startOverride w:val="8"/>
    </w:lvlOverride>
    <w:lvlOverride w:ilvl="1">
      <w:startOverride w:val="2"/>
    </w:lvlOverride>
  </w:num>
  <w:num w:numId="85">
    <w:abstractNumId w:val="61"/>
  </w:num>
  <w:num w:numId="86">
    <w:abstractNumId w:val="52"/>
  </w:num>
  <w:num w:numId="87">
    <w:abstractNumId w:val="6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startOverride w:val="8"/>
    </w:lvlOverride>
    <w:lvlOverride w:ilvl="1">
      <w:startOverride w:val="2"/>
    </w:lvlOverride>
  </w:num>
  <w:num w:numId="89">
    <w:abstractNumId w:val="61"/>
    <w:lvlOverride w:ilvl="0">
      <w:startOverride w:val="8"/>
    </w:lvlOverride>
    <w:lvlOverride w:ilvl="1">
      <w:startOverride w:val="2"/>
    </w:lvlOverride>
  </w:num>
  <w:num w:numId="90">
    <w:abstractNumId w:val="61"/>
    <w:lvlOverride w:ilvl="0">
      <w:startOverride w:val="8"/>
    </w:lvlOverride>
    <w:lvlOverride w:ilvl="1">
      <w:startOverride w:val="2"/>
    </w:lvlOverride>
  </w:num>
  <w:num w:numId="91">
    <w:abstractNumId w:val="61"/>
    <w:lvlOverride w:ilvl="0">
      <w:startOverride w:val="8"/>
    </w:lvlOverride>
    <w:lvlOverride w:ilvl="1">
      <w:startOverride w:val="2"/>
    </w:lvlOverride>
  </w:num>
  <w:num w:numId="92">
    <w:abstractNumId w:val="61"/>
    <w:lvlOverride w:ilvl="0">
      <w:startOverride w:val="8"/>
    </w:lvlOverride>
    <w:lvlOverride w:ilvl="1">
      <w:startOverride w:val="2"/>
    </w:lvlOverride>
  </w:num>
  <w:num w:numId="93">
    <w:abstractNumId w:val="61"/>
    <w:lvlOverride w:ilvl="0">
      <w:startOverride w:val="8"/>
    </w:lvlOverride>
    <w:lvlOverride w:ilvl="1">
      <w:startOverride w:val="3"/>
    </w:lvlOverride>
  </w:num>
  <w:num w:numId="94">
    <w:abstractNumId w:val="61"/>
    <w:lvlOverride w:ilvl="0">
      <w:startOverride w:val="8"/>
    </w:lvlOverride>
    <w:lvlOverride w:ilvl="1">
      <w:startOverride w:val="3"/>
    </w:lvlOverride>
  </w:num>
  <w:num w:numId="95">
    <w:abstractNumId w:val="79"/>
  </w:num>
  <w:num w:numId="96">
    <w:abstractNumId w:val="14"/>
  </w:num>
  <w:num w:numId="97">
    <w:abstractNumId w:val="30"/>
  </w:num>
  <w:num w:numId="98">
    <w:abstractNumId w:val="28"/>
  </w:num>
  <w:num w:numId="99">
    <w:abstractNumId w:val="26"/>
  </w:num>
  <w:num w:numId="100">
    <w:abstractNumId w:val="54"/>
  </w:num>
  <w:num w:numId="101">
    <w:abstractNumId w:val="16"/>
  </w:num>
  <w:num w:numId="102">
    <w:abstractNumId w:val="6"/>
  </w:num>
  <w:num w:numId="103">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BA"/>
    <w:rsid w:val="000039DA"/>
    <w:rsid w:val="00004542"/>
    <w:rsid w:val="00004A3B"/>
    <w:rsid w:val="00004DAC"/>
    <w:rsid w:val="00005AD1"/>
    <w:rsid w:val="00006065"/>
    <w:rsid w:val="0000785A"/>
    <w:rsid w:val="00011C0C"/>
    <w:rsid w:val="00012EAB"/>
    <w:rsid w:val="000143A8"/>
    <w:rsid w:val="00017D88"/>
    <w:rsid w:val="0002035F"/>
    <w:rsid w:val="00021752"/>
    <w:rsid w:val="00021969"/>
    <w:rsid w:val="0002203A"/>
    <w:rsid w:val="00022AF7"/>
    <w:rsid w:val="00023EEB"/>
    <w:rsid w:val="00024BD3"/>
    <w:rsid w:val="0002619D"/>
    <w:rsid w:val="00027307"/>
    <w:rsid w:val="000273CB"/>
    <w:rsid w:val="00027ADE"/>
    <w:rsid w:val="0003101A"/>
    <w:rsid w:val="00031FA6"/>
    <w:rsid w:val="00032A61"/>
    <w:rsid w:val="000350F1"/>
    <w:rsid w:val="00036701"/>
    <w:rsid w:val="00036E12"/>
    <w:rsid w:val="00037A28"/>
    <w:rsid w:val="00037B34"/>
    <w:rsid w:val="00037EF7"/>
    <w:rsid w:val="000405B8"/>
    <w:rsid w:val="00041450"/>
    <w:rsid w:val="00041527"/>
    <w:rsid w:val="0004298F"/>
    <w:rsid w:val="00042D5F"/>
    <w:rsid w:val="00044AF1"/>
    <w:rsid w:val="0004537C"/>
    <w:rsid w:val="00045660"/>
    <w:rsid w:val="00051936"/>
    <w:rsid w:val="00051FBA"/>
    <w:rsid w:val="0005206A"/>
    <w:rsid w:val="000522F2"/>
    <w:rsid w:val="00052A40"/>
    <w:rsid w:val="00052C23"/>
    <w:rsid w:val="00053F05"/>
    <w:rsid w:val="00057D42"/>
    <w:rsid w:val="00057E4F"/>
    <w:rsid w:val="000604A8"/>
    <w:rsid w:val="00061333"/>
    <w:rsid w:val="00064514"/>
    <w:rsid w:val="00065C67"/>
    <w:rsid w:val="00067EFA"/>
    <w:rsid w:val="00067F76"/>
    <w:rsid w:val="0007066D"/>
    <w:rsid w:val="000735C0"/>
    <w:rsid w:val="00073E29"/>
    <w:rsid w:val="00074D92"/>
    <w:rsid w:val="00075B4A"/>
    <w:rsid w:val="00075EDD"/>
    <w:rsid w:val="0007791F"/>
    <w:rsid w:val="00081A33"/>
    <w:rsid w:val="00082485"/>
    <w:rsid w:val="00082E2D"/>
    <w:rsid w:val="00084241"/>
    <w:rsid w:val="00084EA5"/>
    <w:rsid w:val="00086D1A"/>
    <w:rsid w:val="000879BA"/>
    <w:rsid w:val="00090CF9"/>
    <w:rsid w:val="00091952"/>
    <w:rsid w:val="000929C2"/>
    <w:rsid w:val="00094B4D"/>
    <w:rsid w:val="000A0342"/>
    <w:rsid w:val="000A0B48"/>
    <w:rsid w:val="000A22BA"/>
    <w:rsid w:val="000A2EF8"/>
    <w:rsid w:val="000A2F9B"/>
    <w:rsid w:val="000A3D5C"/>
    <w:rsid w:val="000A3FA5"/>
    <w:rsid w:val="000A40E0"/>
    <w:rsid w:val="000A4C81"/>
    <w:rsid w:val="000A7331"/>
    <w:rsid w:val="000B1F36"/>
    <w:rsid w:val="000B2462"/>
    <w:rsid w:val="000B3BB5"/>
    <w:rsid w:val="000B3DFB"/>
    <w:rsid w:val="000B5BCD"/>
    <w:rsid w:val="000B71C9"/>
    <w:rsid w:val="000B7686"/>
    <w:rsid w:val="000C23C6"/>
    <w:rsid w:val="000C341C"/>
    <w:rsid w:val="000C5F07"/>
    <w:rsid w:val="000C6AD9"/>
    <w:rsid w:val="000D1A60"/>
    <w:rsid w:val="000D1DCA"/>
    <w:rsid w:val="000D21D8"/>
    <w:rsid w:val="000D2668"/>
    <w:rsid w:val="000D476B"/>
    <w:rsid w:val="000D4A06"/>
    <w:rsid w:val="000D567F"/>
    <w:rsid w:val="000D7455"/>
    <w:rsid w:val="000E1005"/>
    <w:rsid w:val="000E2AD4"/>
    <w:rsid w:val="000E558C"/>
    <w:rsid w:val="000E5F26"/>
    <w:rsid w:val="000F1CC9"/>
    <w:rsid w:val="000F2E70"/>
    <w:rsid w:val="000F5069"/>
    <w:rsid w:val="000F5D5C"/>
    <w:rsid w:val="001033E8"/>
    <w:rsid w:val="00106657"/>
    <w:rsid w:val="00106EC3"/>
    <w:rsid w:val="0010761B"/>
    <w:rsid w:val="00107740"/>
    <w:rsid w:val="001107A7"/>
    <w:rsid w:val="00111375"/>
    <w:rsid w:val="001116E1"/>
    <w:rsid w:val="001132D7"/>
    <w:rsid w:val="00114CA7"/>
    <w:rsid w:val="0011548B"/>
    <w:rsid w:val="00117629"/>
    <w:rsid w:val="00120F0C"/>
    <w:rsid w:val="001221F8"/>
    <w:rsid w:val="00122841"/>
    <w:rsid w:val="00123569"/>
    <w:rsid w:val="00123BC5"/>
    <w:rsid w:val="00123D2D"/>
    <w:rsid w:val="001240A0"/>
    <w:rsid w:val="001248DB"/>
    <w:rsid w:val="0012632E"/>
    <w:rsid w:val="00126649"/>
    <w:rsid w:val="00133D35"/>
    <w:rsid w:val="001353BD"/>
    <w:rsid w:val="00135EAA"/>
    <w:rsid w:val="001362B0"/>
    <w:rsid w:val="001368ED"/>
    <w:rsid w:val="001371C6"/>
    <w:rsid w:val="00137272"/>
    <w:rsid w:val="00137F00"/>
    <w:rsid w:val="0014143D"/>
    <w:rsid w:val="00143838"/>
    <w:rsid w:val="0014587D"/>
    <w:rsid w:val="001463DA"/>
    <w:rsid w:val="0014698B"/>
    <w:rsid w:val="00147967"/>
    <w:rsid w:val="0015021E"/>
    <w:rsid w:val="001537EE"/>
    <w:rsid w:val="0015439C"/>
    <w:rsid w:val="001563B6"/>
    <w:rsid w:val="0015665B"/>
    <w:rsid w:val="0015677F"/>
    <w:rsid w:val="0015685C"/>
    <w:rsid w:val="001569BE"/>
    <w:rsid w:val="00157C3A"/>
    <w:rsid w:val="0016067B"/>
    <w:rsid w:val="0016127A"/>
    <w:rsid w:val="00162835"/>
    <w:rsid w:val="00167268"/>
    <w:rsid w:val="0016740B"/>
    <w:rsid w:val="00167734"/>
    <w:rsid w:val="001701B3"/>
    <w:rsid w:val="001718BF"/>
    <w:rsid w:val="00181E56"/>
    <w:rsid w:val="00182449"/>
    <w:rsid w:val="00182620"/>
    <w:rsid w:val="00182E86"/>
    <w:rsid w:val="00184909"/>
    <w:rsid w:val="001868DA"/>
    <w:rsid w:val="001905E8"/>
    <w:rsid w:val="00190AC2"/>
    <w:rsid w:val="0019148A"/>
    <w:rsid w:val="0019250D"/>
    <w:rsid w:val="00193912"/>
    <w:rsid w:val="00194DC0"/>
    <w:rsid w:val="00194F72"/>
    <w:rsid w:val="00195304"/>
    <w:rsid w:val="00196E8C"/>
    <w:rsid w:val="00197C9C"/>
    <w:rsid w:val="001A207B"/>
    <w:rsid w:val="001A24D0"/>
    <w:rsid w:val="001A2C3E"/>
    <w:rsid w:val="001A4331"/>
    <w:rsid w:val="001A6F54"/>
    <w:rsid w:val="001A750C"/>
    <w:rsid w:val="001B0BCA"/>
    <w:rsid w:val="001B0C58"/>
    <w:rsid w:val="001B0DCD"/>
    <w:rsid w:val="001B12FC"/>
    <w:rsid w:val="001B19AF"/>
    <w:rsid w:val="001B3BE8"/>
    <w:rsid w:val="001B40A4"/>
    <w:rsid w:val="001B4600"/>
    <w:rsid w:val="001B6B83"/>
    <w:rsid w:val="001B7264"/>
    <w:rsid w:val="001B772C"/>
    <w:rsid w:val="001C0944"/>
    <w:rsid w:val="001C2E4B"/>
    <w:rsid w:val="001C4703"/>
    <w:rsid w:val="001C5FB3"/>
    <w:rsid w:val="001D0A43"/>
    <w:rsid w:val="001D1DDA"/>
    <w:rsid w:val="001D4334"/>
    <w:rsid w:val="001D4356"/>
    <w:rsid w:val="001D58DE"/>
    <w:rsid w:val="001D5924"/>
    <w:rsid w:val="001D64FA"/>
    <w:rsid w:val="001D7842"/>
    <w:rsid w:val="001D79D1"/>
    <w:rsid w:val="001D7BA0"/>
    <w:rsid w:val="001E2E7B"/>
    <w:rsid w:val="001E76EB"/>
    <w:rsid w:val="001E78B5"/>
    <w:rsid w:val="001F042D"/>
    <w:rsid w:val="001F0853"/>
    <w:rsid w:val="001F3B40"/>
    <w:rsid w:val="001F609F"/>
    <w:rsid w:val="00200B88"/>
    <w:rsid w:val="0020112F"/>
    <w:rsid w:val="00202960"/>
    <w:rsid w:val="0020356F"/>
    <w:rsid w:val="002036DD"/>
    <w:rsid w:val="0020517A"/>
    <w:rsid w:val="002072DA"/>
    <w:rsid w:val="00207729"/>
    <w:rsid w:val="00207EE9"/>
    <w:rsid w:val="00210891"/>
    <w:rsid w:val="002141A2"/>
    <w:rsid w:val="00216DB2"/>
    <w:rsid w:val="00220122"/>
    <w:rsid w:val="002224D0"/>
    <w:rsid w:val="00223270"/>
    <w:rsid w:val="00225DB7"/>
    <w:rsid w:val="00226C39"/>
    <w:rsid w:val="00226CBE"/>
    <w:rsid w:val="00227EB0"/>
    <w:rsid w:val="00230B94"/>
    <w:rsid w:val="00231B23"/>
    <w:rsid w:val="00231B3A"/>
    <w:rsid w:val="00232752"/>
    <w:rsid w:val="00233778"/>
    <w:rsid w:val="00235D50"/>
    <w:rsid w:val="0023692C"/>
    <w:rsid w:val="00236E9A"/>
    <w:rsid w:val="00236FF6"/>
    <w:rsid w:val="00242472"/>
    <w:rsid w:val="002453C9"/>
    <w:rsid w:val="00245554"/>
    <w:rsid w:val="00246019"/>
    <w:rsid w:val="00246F54"/>
    <w:rsid w:val="0025332A"/>
    <w:rsid w:val="00255049"/>
    <w:rsid w:val="00255138"/>
    <w:rsid w:val="00255528"/>
    <w:rsid w:val="00260043"/>
    <w:rsid w:val="002626EE"/>
    <w:rsid w:val="00262937"/>
    <w:rsid w:val="0026323B"/>
    <w:rsid w:val="00263623"/>
    <w:rsid w:val="00263855"/>
    <w:rsid w:val="002647AB"/>
    <w:rsid w:val="00266CE1"/>
    <w:rsid w:val="00270FC6"/>
    <w:rsid w:val="002736FA"/>
    <w:rsid w:val="00273FC2"/>
    <w:rsid w:val="00274C74"/>
    <w:rsid w:val="00274E0D"/>
    <w:rsid w:val="0027637D"/>
    <w:rsid w:val="00277E3B"/>
    <w:rsid w:val="0028177F"/>
    <w:rsid w:val="00281A7A"/>
    <w:rsid w:val="00281EB7"/>
    <w:rsid w:val="00286BC1"/>
    <w:rsid w:val="00286F06"/>
    <w:rsid w:val="00291D57"/>
    <w:rsid w:val="002923EB"/>
    <w:rsid w:val="002928C7"/>
    <w:rsid w:val="00292A57"/>
    <w:rsid w:val="002A05A9"/>
    <w:rsid w:val="002A08D8"/>
    <w:rsid w:val="002A283C"/>
    <w:rsid w:val="002A2C3A"/>
    <w:rsid w:val="002A2E51"/>
    <w:rsid w:val="002A5C91"/>
    <w:rsid w:val="002A6D9B"/>
    <w:rsid w:val="002A7B59"/>
    <w:rsid w:val="002B0557"/>
    <w:rsid w:val="002B3A06"/>
    <w:rsid w:val="002B3C0A"/>
    <w:rsid w:val="002C1191"/>
    <w:rsid w:val="002C243E"/>
    <w:rsid w:val="002C3811"/>
    <w:rsid w:val="002C39F6"/>
    <w:rsid w:val="002C4343"/>
    <w:rsid w:val="002C4969"/>
    <w:rsid w:val="002C65B4"/>
    <w:rsid w:val="002D0599"/>
    <w:rsid w:val="002D2450"/>
    <w:rsid w:val="002D5A58"/>
    <w:rsid w:val="002D640F"/>
    <w:rsid w:val="002D7140"/>
    <w:rsid w:val="002E008F"/>
    <w:rsid w:val="002E0907"/>
    <w:rsid w:val="002E0BBC"/>
    <w:rsid w:val="002E128B"/>
    <w:rsid w:val="002E1AF0"/>
    <w:rsid w:val="002E2377"/>
    <w:rsid w:val="002E4502"/>
    <w:rsid w:val="002E561A"/>
    <w:rsid w:val="002E69EA"/>
    <w:rsid w:val="002E6FFD"/>
    <w:rsid w:val="002E7922"/>
    <w:rsid w:val="002E7EF6"/>
    <w:rsid w:val="002F04DA"/>
    <w:rsid w:val="002F0698"/>
    <w:rsid w:val="002F0B28"/>
    <w:rsid w:val="002F16B2"/>
    <w:rsid w:val="002F2804"/>
    <w:rsid w:val="002F36D2"/>
    <w:rsid w:val="002F3A8B"/>
    <w:rsid w:val="002F49FE"/>
    <w:rsid w:val="002F4B6E"/>
    <w:rsid w:val="002F6B38"/>
    <w:rsid w:val="002F7DC7"/>
    <w:rsid w:val="003003D4"/>
    <w:rsid w:val="00301AF4"/>
    <w:rsid w:val="0030497F"/>
    <w:rsid w:val="00306857"/>
    <w:rsid w:val="0030687C"/>
    <w:rsid w:val="00310008"/>
    <w:rsid w:val="00311D55"/>
    <w:rsid w:val="0031337E"/>
    <w:rsid w:val="003162CD"/>
    <w:rsid w:val="0031753B"/>
    <w:rsid w:val="00321619"/>
    <w:rsid w:val="00321FCC"/>
    <w:rsid w:val="00324CBE"/>
    <w:rsid w:val="00326315"/>
    <w:rsid w:val="00326CF7"/>
    <w:rsid w:val="0033105B"/>
    <w:rsid w:val="0033242A"/>
    <w:rsid w:val="003325A2"/>
    <w:rsid w:val="003327A4"/>
    <w:rsid w:val="00332C03"/>
    <w:rsid w:val="00333617"/>
    <w:rsid w:val="00333BD0"/>
    <w:rsid w:val="003340CE"/>
    <w:rsid w:val="00335197"/>
    <w:rsid w:val="0033598E"/>
    <w:rsid w:val="00335D71"/>
    <w:rsid w:val="00340163"/>
    <w:rsid w:val="00345AA1"/>
    <w:rsid w:val="003462C1"/>
    <w:rsid w:val="00350EDB"/>
    <w:rsid w:val="00351243"/>
    <w:rsid w:val="00351AB0"/>
    <w:rsid w:val="00351F2E"/>
    <w:rsid w:val="00352E60"/>
    <w:rsid w:val="00353CC4"/>
    <w:rsid w:val="00357027"/>
    <w:rsid w:val="00357C3A"/>
    <w:rsid w:val="003618E8"/>
    <w:rsid w:val="003626AB"/>
    <w:rsid w:val="003636C9"/>
    <w:rsid w:val="003640CE"/>
    <w:rsid w:val="00367596"/>
    <w:rsid w:val="003676EF"/>
    <w:rsid w:val="00367CD3"/>
    <w:rsid w:val="0037109B"/>
    <w:rsid w:val="0037210E"/>
    <w:rsid w:val="003723CA"/>
    <w:rsid w:val="00373315"/>
    <w:rsid w:val="00373760"/>
    <w:rsid w:val="003739C8"/>
    <w:rsid w:val="00373FE5"/>
    <w:rsid w:val="003742AD"/>
    <w:rsid w:val="00374318"/>
    <w:rsid w:val="003756F7"/>
    <w:rsid w:val="003779FC"/>
    <w:rsid w:val="00380D15"/>
    <w:rsid w:val="00381741"/>
    <w:rsid w:val="00386140"/>
    <w:rsid w:val="00387D2E"/>
    <w:rsid w:val="003901A8"/>
    <w:rsid w:val="00390B61"/>
    <w:rsid w:val="00391C2C"/>
    <w:rsid w:val="00391CE5"/>
    <w:rsid w:val="00394533"/>
    <w:rsid w:val="00394D37"/>
    <w:rsid w:val="00396EBA"/>
    <w:rsid w:val="003A00F4"/>
    <w:rsid w:val="003A207A"/>
    <w:rsid w:val="003A2A19"/>
    <w:rsid w:val="003A33B0"/>
    <w:rsid w:val="003A3774"/>
    <w:rsid w:val="003A4F87"/>
    <w:rsid w:val="003A51F4"/>
    <w:rsid w:val="003A5929"/>
    <w:rsid w:val="003B0B22"/>
    <w:rsid w:val="003B3F4E"/>
    <w:rsid w:val="003B44A1"/>
    <w:rsid w:val="003B652E"/>
    <w:rsid w:val="003B6768"/>
    <w:rsid w:val="003C16C0"/>
    <w:rsid w:val="003C2A84"/>
    <w:rsid w:val="003C4351"/>
    <w:rsid w:val="003C62BD"/>
    <w:rsid w:val="003C7031"/>
    <w:rsid w:val="003C76EA"/>
    <w:rsid w:val="003C7828"/>
    <w:rsid w:val="003C7FA2"/>
    <w:rsid w:val="003D04BB"/>
    <w:rsid w:val="003D1C28"/>
    <w:rsid w:val="003D2AD0"/>
    <w:rsid w:val="003D369B"/>
    <w:rsid w:val="003D3A14"/>
    <w:rsid w:val="003D3C5B"/>
    <w:rsid w:val="003D4B68"/>
    <w:rsid w:val="003D55C9"/>
    <w:rsid w:val="003D609F"/>
    <w:rsid w:val="003E049E"/>
    <w:rsid w:val="003E1F49"/>
    <w:rsid w:val="003E1FEC"/>
    <w:rsid w:val="003E25F7"/>
    <w:rsid w:val="003E4132"/>
    <w:rsid w:val="003E5656"/>
    <w:rsid w:val="003E7207"/>
    <w:rsid w:val="003E7FDA"/>
    <w:rsid w:val="003F16CC"/>
    <w:rsid w:val="003F1A28"/>
    <w:rsid w:val="003F38A1"/>
    <w:rsid w:val="003F38D1"/>
    <w:rsid w:val="003F3979"/>
    <w:rsid w:val="003F3CE4"/>
    <w:rsid w:val="003F3FD4"/>
    <w:rsid w:val="003F5446"/>
    <w:rsid w:val="003F5C4B"/>
    <w:rsid w:val="003F5C7B"/>
    <w:rsid w:val="003F6AB5"/>
    <w:rsid w:val="003F77D1"/>
    <w:rsid w:val="00402BEC"/>
    <w:rsid w:val="004048AE"/>
    <w:rsid w:val="00404E4E"/>
    <w:rsid w:val="004054AA"/>
    <w:rsid w:val="00406CFF"/>
    <w:rsid w:val="00410218"/>
    <w:rsid w:val="00414CCF"/>
    <w:rsid w:val="00415FCF"/>
    <w:rsid w:val="004174B0"/>
    <w:rsid w:val="00417D3F"/>
    <w:rsid w:val="00420276"/>
    <w:rsid w:val="00420D76"/>
    <w:rsid w:val="00422D06"/>
    <w:rsid w:val="00422DD0"/>
    <w:rsid w:val="0042319C"/>
    <w:rsid w:val="004233C6"/>
    <w:rsid w:val="0042378A"/>
    <w:rsid w:val="00423AD6"/>
    <w:rsid w:val="00424F4A"/>
    <w:rsid w:val="00426A9F"/>
    <w:rsid w:val="00426AF2"/>
    <w:rsid w:val="00427FA0"/>
    <w:rsid w:val="0043062F"/>
    <w:rsid w:val="0043304F"/>
    <w:rsid w:val="00440861"/>
    <w:rsid w:val="00440ED3"/>
    <w:rsid w:val="00440F07"/>
    <w:rsid w:val="00441E2B"/>
    <w:rsid w:val="00443CA7"/>
    <w:rsid w:val="00444618"/>
    <w:rsid w:val="0044467B"/>
    <w:rsid w:val="004456CC"/>
    <w:rsid w:val="0044686F"/>
    <w:rsid w:val="00451B62"/>
    <w:rsid w:val="00453945"/>
    <w:rsid w:val="004541D0"/>
    <w:rsid w:val="00464C67"/>
    <w:rsid w:val="00467431"/>
    <w:rsid w:val="00467BBE"/>
    <w:rsid w:val="0047008D"/>
    <w:rsid w:val="00470A34"/>
    <w:rsid w:val="0047106F"/>
    <w:rsid w:val="00471145"/>
    <w:rsid w:val="00471C3C"/>
    <w:rsid w:val="00472212"/>
    <w:rsid w:val="00472AB2"/>
    <w:rsid w:val="0047474F"/>
    <w:rsid w:val="0047701F"/>
    <w:rsid w:val="0047721A"/>
    <w:rsid w:val="00477F58"/>
    <w:rsid w:val="00485BD6"/>
    <w:rsid w:val="00486BF5"/>
    <w:rsid w:val="00490466"/>
    <w:rsid w:val="00490DEC"/>
    <w:rsid w:val="00491DE3"/>
    <w:rsid w:val="00493002"/>
    <w:rsid w:val="00493F81"/>
    <w:rsid w:val="00496C07"/>
    <w:rsid w:val="004A01F5"/>
    <w:rsid w:val="004A05A8"/>
    <w:rsid w:val="004A12B3"/>
    <w:rsid w:val="004A229D"/>
    <w:rsid w:val="004A35CA"/>
    <w:rsid w:val="004A6437"/>
    <w:rsid w:val="004A652C"/>
    <w:rsid w:val="004A7462"/>
    <w:rsid w:val="004A789A"/>
    <w:rsid w:val="004B0094"/>
    <w:rsid w:val="004B0933"/>
    <w:rsid w:val="004B20F1"/>
    <w:rsid w:val="004B210A"/>
    <w:rsid w:val="004B2B9F"/>
    <w:rsid w:val="004B5BEA"/>
    <w:rsid w:val="004B5D44"/>
    <w:rsid w:val="004B6DDB"/>
    <w:rsid w:val="004C1D0C"/>
    <w:rsid w:val="004C4F6D"/>
    <w:rsid w:val="004D0F41"/>
    <w:rsid w:val="004D1AC5"/>
    <w:rsid w:val="004D1DE1"/>
    <w:rsid w:val="004D2D62"/>
    <w:rsid w:val="004D570B"/>
    <w:rsid w:val="004D5973"/>
    <w:rsid w:val="004D64A6"/>
    <w:rsid w:val="004D6F85"/>
    <w:rsid w:val="004E25AF"/>
    <w:rsid w:val="004E3DD4"/>
    <w:rsid w:val="004F08CA"/>
    <w:rsid w:val="004F3406"/>
    <w:rsid w:val="004F3637"/>
    <w:rsid w:val="004F3E6A"/>
    <w:rsid w:val="004F54D2"/>
    <w:rsid w:val="004F6B16"/>
    <w:rsid w:val="004F707F"/>
    <w:rsid w:val="004F76A1"/>
    <w:rsid w:val="0050057A"/>
    <w:rsid w:val="005005B5"/>
    <w:rsid w:val="00500B1B"/>
    <w:rsid w:val="0050320C"/>
    <w:rsid w:val="00503546"/>
    <w:rsid w:val="00505CED"/>
    <w:rsid w:val="00507E7C"/>
    <w:rsid w:val="0051468C"/>
    <w:rsid w:val="00514D75"/>
    <w:rsid w:val="005159DF"/>
    <w:rsid w:val="005167A0"/>
    <w:rsid w:val="005167FF"/>
    <w:rsid w:val="00516DF6"/>
    <w:rsid w:val="005176D9"/>
    <w:rsid w:val="005200C3"/>
    <w:rsid w:val="00520C6E"/>
    <w:rsid w:val="005232A1"/>
    <w:rsid w:val="00524872"/>
    <w:rsid w:val="0052560D"/>
    <w:rsid w:val="005258CD"/>
    <w:rsid w:val="00525D92"/>
    <w:rsid w:val="005275B1"/>
    <w:rsid w:val="0052785D"/>
    <w:rsid w:val="00530B1D"/>
    <w:rsid w:val="00531A59"/>
    <w:rsid w:val="00532A00"/>
    <w:rsid w:val="00533202"/>
    <w:rsid w:val="00533A80"/>
    <w:rsid w:val="00534A34"/>
    <w:rsid w:val="0053571E"/>
    <w:rsid w:val="00535BA4"/>
    <w:rsid w:val="00535F32"/>
    <w:rsid w:val="00536D7D"/>
    <w:rsid w:val="00537A87"/>
    <w:rsid w:val="00540A0B"/>
    <w:rsid w:val="00540A11"/>
    <w:rsid w:val="00542D2E"/>
    <w:rsid w:val="00543873"/>
    <w:rsid w:val="00544487"/>
    <w:rsid w:val="00545C8D"/>
    <w:rsid w:val="00546195"/>
    <w:rsid w:val="00553620"/>
    <w:rsid w:val="005562B2"/>
    <w:rsid w:val="00557E03"/>
    <w:rsid w:val="00560414"/>
    <w:rsid w:val="00561ECD"/>
    <w:rsid w:val="005622EF"/>
    <w:rsid w:val="00562CFA"/>
    <w:rsid w:val="005641E2"/>
    <w:rsid w:val="00566160"/>
    <w:rsid w:val="00566F9D"/>
    <w:rsid w:val="00570A58"/>
    <w:rsid w:val="00571C12"/>
    <w:rsid w:val="00571CDE"/>
    <w:rsid w:val="00571E98"/>
    <w:rsid w:val="005721C1"/>
    <w:rsid w:val="00572644"/>
    <w:rsid w:val="00573DDC"/>
    <w:rsid w:val="005756BF"/>
    <w:rsid w:val="0057698E"/>
    <w:rsid w:val="0058039F"/>
    <w:rsid w:val="0058068C"/>
    <w:rsid w:val="0058206F"/>
    <w:rsid w:val="00582AA8"/>
    <w:rsid w:val="00582C42"/>
    <w:rsid w:val="00582F4F"/>
    <w:rsid w:val="00583788"/>
    <w:rsid w:val="00583C8F"/>
    <w:rsid w:val="00584155"/>
    <w:rsid w:val="00586022"/>
    <w:rsid w:val="0058712C"/>
    <w:rsid w:val="00590298"/>
    <w:rsid w:val="005911A3"/>
    <w:rsid w:val="005911CD"/>
    <w:rsid w:val="005921AD"/>
    <w:rsid w:val="00592D65"/>
    <w:rsid w:val="00593E2F"/>
    <w:rsid w:val="00595B8C"/>
    <w:rsid w:val="00596C51"/>
    <w:rsid w:val="00597CCB"/>
    <w:rsid w:val="005A0262"/>
    <w:rsid w:val="005A0AC2"/>
    <w:rsid w:val="005A1F9D"/>
    <w:rsid w:val="005A1FB2"/>
    <w:rsid w:val="005A2741"/>
    <w:rsid w:val="005A3F7B"/>
    <w:rsid w:val="005A5687"/>
    <w:rsid w:val="005A5B9E"/>
    <w:rsid w:val="005A67DE"/>
    <w:rsid w:val="005B1EFE"/>
    <w:rsid w:val="005B22C2"/>
    <w:rsid w:val="005B2479"/>
    <w:rsid w:val="005B4C5E"/>
    <w:rsid w:val="005B4D29"/>
    <w:rsid w:val="005B626E"/>
    <w:rsid w:val="005B64EC"/>
    <w:rsid w:val="005B6CBD"/>
    <w:rsid w:val="005C1E3A"/>
    <w:rsid w:val="005C2115"/>
    <w:rsid w:val="005C24F9"/>
    <w:rsid w:val="005C3455"/>
    <w:rsid w:val="005C3A2D"/>
    <w:rsid w:val="005C3A83"/>
    <w:rsid w:val="005C3D3D"/>
    <w:rsid w:val="005C4952"/>
    <w:rsid w:val="005C5672"/>
    <w:rsid w:val="005C6BEC"/>
    <w:rsid w:val="005C7FB0"/>
    <w:rsid w:val="005D0666"/>
    <w:rsid w:val="005D1278"/>
    <w:rsid w:val="005D2092"/>
    <w:rsid w:val="005D2953"/>
    <w:rsid w:val="005D3A07"/>
    <w:rsid w:val="005D3DCD"/>
    <w:rsid w:val="005D50F8"/>
    <w:rsid w:val="005D56D7"/>
    <w:rsid w:val="005D6BFE"/>
    <w:rsid w:val="005E0A51"/>
    <w:rsid w:val="005E21AD"/>
    <w:rsid w:val="005E3367"/>
    <w:rsid w:val="005E4D1C"/>
    <w:rsid w:val="005E524D"/>
    <w:rsid w:val="005F0593"/>
    <w:rsid w:val="005F0AAA"/>
    <w:rsid w:val="005F18BC"/>
    <w:rsid w:val="005F2C31"/>
    <w:rsid w:val="005F4799"/>
    <w:rsid w:val="005F5FD8"/>
    <w:rsid w:val="005F72EE"/>
    <w:rsid w:val="00600201"/>
    <w:rsid w:val="00601288"/>
    <w:rsid w:val="00601DE7"/>
    <w:rsid w:val="00604E1D"/>
    <w:rsid w:val="0060614B"/>
    <w:rsid w:val="00606ED2"/>
    <w:rsid w:val="00610E7C"/>
    <w:rsid w:val="0061109D"/>
    <w:rsid w:val="0061155F"/>
    <w:rsid w:val="006116E4"/>
    <w:rsid w:val="00612008"/>
    <w:rsid w:val="0061591D"/>
    <w:rsid w:val="00616357"/>
    <w:rsid w:val="00617AD4"/>
    <w:rsid w:val="0062323B"/>
    <w:rsid w:val="00624037"/>
    <w:rsid w:val="00624688"/>
    <w:rsid w:val="00624D02"/>
    <w:rsid w:val="00624DB6"/>
    <w:rsid w:val="0062552C"/>
    <w:rsid w:val="00626700"/>
    <w:rsid w:val="00626DDC"/>
    <w:rsid w:val="0063000C"/>
    <w:rsid w:val="00631AB2"/>
    <w:rsid w:val="006330A3"/>
    <w:rsid w:val="00633325"/>
    <w:rsid w:val="006345D9"/>
    <w:rsid w:val="00635F5D"/>
    <w:rsid w:val="0063602C"/>
    <w:rsid w:val="0065090C"/>
    <w:rsid w:val="0065201E"/>
    <w:rsid w:val="00652783"/>
    <w:rsid w:val="0065397F"/>
    <w:rsid w:val="00654800"/>
    <w:rsid w:val="00654865"/>
    <w:rsid w:val="00656C6F"/>
    <w:rsid w:val="0066119F"/>
    <w:rsid w:val="00661581"/>
    <w:rsid w:val="006627F0"/>
    <w:rsid w:val="006642A4"/>
    <w:rsid w:val="00667043"/>
    <w:rsid w:val="006677D9"/>
    <w:rsid w:val="0067228B"/>
    <w:rsid w:val="00673B6B"/>
    <w:rsid w:val="00673DCF"/>
    <w:rsid w:val="00674A32"/>
    <w:rsid w:val="00675744"/>
    <w:rsid w:val="00675A5E"/>
    <w:rsid w:val="00676514"/>
    <w:rsid w:val="00680D38"/>
    <w:rsid w:val="00682475"/>
    <w:rsid w:val="00682BB8"/>
    <w:rsid w:val="006848E7"/>
    <w:rsid w:val="00684F91"/>
    <w:rsid w:val="006853AF"/>
    <w:rsid w:val="006877D6"/>
    <w:rsid w:val="006905BD"/>
    <w:rsid w:val="006913F1"/>
    <w:rsid w:val="00692CF6"/>
    <w:rsid w:val="006936C6"/>
    <w:rsid w:val="006945D8"/>
    <w:rsid w:val="006946F8"/>
    <w:rsid w:val="006948FF"/>
    <w:rsid w:val="00696A3E"/>
    <w:rsid w:val="006A06B5"/>
    <w:rsid w:val="006A1675"/>
    <w:rsid w:val="006A451D"/>
    <w:rsid w:val="006A53DF"/>
    <w:rsid w:val="006A59F6"/>
    <w:rsid w:val="006A5A26"/>
    <w:rsid w:val="006A5F5D"/>
    <w:rsid w:val="006B04BC"/>
    <w:rsid w:val="006B3918"/>
    <w:rsid w:val="006B41C0"/>
    <w:rsid w:val="006B4E38"/>
    <w:rsid w:val="006B7B36"/>
    <w:rsid w:val="006C1470"/>
    <w:rsid w:val="006D0AFC"/>
    <w:rsid w:val="006D3F33"/>
    <w:rsid w:val="006D6A7A"/>
    <w:rsid w:val="006E415B"/>
    <w:rsid w:val="006E574B"/>
    <w:rsid w:val="006E5DF8"/>
    <w:rsid w:val="006E7053"/>
    <w:rsid w:val="006F10DB"/>
    <w:rsid w:val="006F40FC"/>
    <w:rsid w:val="006F48E7"/>
    <w:rsid w:val="006F4D5A"/>
    <w:rsid w:val="006F572D"/>
    <w:rsid w:val="006F5792"/>
    <w:rsid w:val="006F69DA"/>
    <w:rsid w:val="006F7268"/>
    <w:rsid w:val="006F7324"/>
    <w:rsid w:val="006F787C"/>
    <w:rsid w:val="00701976"/>
    <w:rsid w:val="00701DE8"/>
    <w:rsid w:val="00702095"/>
    <w:rsid w:val="007029C9"/>
    <w:rsid w:val="00702C37"/>
    <w:rsid w:val="007033A1"/>
    <w:rsid w:val="00704DDE"/>
    <w:rsid w:val="00704F37"/>
    <w:rsid w:val="0070525C"/>
    <w:rsid w:val="00705594"/>
    <w:rsid w:val="00706515"/>
    <w:rsid w:val="00706AFF"/>
    <w:rsid w:val="00710C20"/>
    <w:rsid w:val="00711297"/>
    <w:rsid w:val="007131A3"/>
    <w:rsid w:val="00713FAE"/>
    <w:rsid w:val="00715704"/>
    <w:rsid w:val="007227B3"/>
    <w:rsid w:val="00723B50"/>
    <w:rsid w:val="007245F3"/>
    <w:rsid w:val="007272D1"/>
    <w:rsid w:val="00731F31"/>
    <w:rsid w:val="00735119"/>
    <w:rsid w:val="00735977"/>
    <w:rsid w:val="0073619B"/>
    <w:rsid w:val="00736377"/>
    <w:rsid w:val="00736720"/>
    <w:rsid w:val="007371BF"/>
    <w:rsid w:val="007372EC"/>
    <w:rsid w:val="0074142E"/>
    <w:rsid w:val="007446CA"/>
    <w:rsid w:val="007447DC"/>
    <w:rsid w:val="007449A2"/>
    <w:rsid w:val="00746A16"/>
    <w:rsid w:val="0075036C"/>
    <w:rsid w:val="00752A29"/>
    <w:rsid w:val="00753C6A"/>
    <w:rsid w:val="00755AD1"/>
    <w:rsid w:val="00757271"/>
    <w:rsid w:val="00760593"/>
    <w:rsid w:val="007614EF"/>
    <w:rsid w:val="00763FBF"/>
    <w:rsid w:val="007648AB"/>
    <w:rsid w:val="00764A50"/>
    <w:rsid w:val="0076598C"/>
    <w:rsid w:val="00765F37"/>
    <w:rsid w:val="0076691C"/>
    <w:rsid w:val="00767B62"/>
    <w:rsid w:val="007735F1"/>
    <w:rsid w:val="00773887"/>
    <w:rsid w:val="00775EB8"/>
    <w:rsid w:val="00782F94"/>
    <w:rsid w:val="00783937"/>
    <w:rsid w:val="00784B4C"/>
    <w:rsid w:val="00784F4C"/>
    <w:rsid w:val="00785377"/>
    <w:rsid w:val="00785AFE"/>
    <w:rsid w:val="00786F3C"/>
    <w:rsid w:val="00791CE0"/>
    <w:rsid w:val="00792236"/>
    <w:rsid w:val="00795049"/>
    <w:rsid w:val="0079584D"/>
    <w:rsid w:val="0079591B"/>
    <w:rsid w:val="00796075"/>
    <w:rsid w:val="00797798"/>
    <w:rsid w:val="00797C34"/>
    <w:rsid w:val="007A0243"/>
    <w:rsid w:val="007A2A13"/>
    <w:rsid w:val="007A2D99"/>
    <w:rsid w:val="007A5E45"/>
    <w:rsid w:val="007A5E55"/>
    <w:rsid w:val="007A6097"/>
    <w:rsid w:val="007B00C1"/>
    <w:rsid w:val="007B097A"/>
    <w:rsid w:val="007B0A6B"/>
    <w:rsid w:val="007B0A97"/>
    <w:rsid w:val="007B13AE"/>
    <w:rsid w:val="007B1C91"/>
    <w:rsid w:val="007B22C8"/>
    <w:rsid w:val="007B2361"/>
    <w:rsid w:val="007B367C"/>
    <w:rsid w:val="007B53BA"/>
    <w:rsid w:val="007B5434"/>
    <w:rsid w:val="007C15ED"/>
    <w:rsid w:val="007C313A"/>
    <w:rsid w:val="007C4477"/>
    <w:rsid w:val="007C5595"/>
    <w:rsid w:val="007D0E14"/>
    <w:rsid w:val="007D0E4A"/>
    <w:rsid w:val="007D2670"/>
    <w:rsid w:val="007D43F6"/>
    <w:rsid w:val="007D5150"/>
    <w:rsid w:val="007D565B"/>
    <w:rsid w:val="007D73D8"/>
    <w:rsid w:val="007D769D"/>
    <w:rsid w:val="007E04FA"/>
    <w:rsid w:val="007E1231"/>
    <w:rsid w:val="007E2404"/>
    <w:rsid w:val="007E3543"/>
    <w:rsid w:val="007E3E63"/>
    <w:rsid w:val="007E506C"/>
    <w:rsid w:val="007E510C"/>
    <w:rsid w:val="007E7402"/>
    <w:rsid w:val="007E7DEF"/>
    <w:rsid w:val="007E7ECB"/>
    <w:rsid w:val="007F16D8"/>
    <w:rsid w:val="007F1D39"/>
    <w:rsid w:val="007F25A6"/>
    <w:rsid w:val="007F38A7"/>
    <w:rsid w:val="007F47DA"/>
    <w:rsid w:val="007F4E1E"/>
    <w:rsid w:val="007F5302"/>
    <w:rsid w:val="007F5E9A"/>
    <w:rsid w:val="007F602A"/>
    <w:rsid w:val="007F6F87"/>
    <w:rsid w:val="007F726E"/>
    <w:rsid w:val="007F7DB8"/>
    <w:rsid w:val="0080291E"/>
    <w:rsid w:val="0080292F"/>
    <w:rsid w:val="0080326B"/>
    <w:rsid w:val="00803905"/>
    <w:rsid w:val="00803D82"/>
    <w:rsid w:val="008056D2"/>
    <w:rsid w:val="008060E1"/>
    <w:rsid w:val="00806305"/>
    <w:rsid w:val="00806E0D"/>
    <w:rsid w:val="008110D7"/>
    <w:rsid w:val="008115D8"/>
    <w:rsid w:val="0081320A"/>
    <w:rsid w:val="00814695"/>
    <w:rsid w:val="00815F69"/>
    <w:rsid w:val="00816E4F"/>
    <w:rsid w:val="00823996"/>
    <w:rsid w:val="008239E7"/>
    <w:rsid w:val="00823AAC"/>
    <w:rsid w:val="0082700E"/>
    <w:rsid w:val="008302BF"/>
    <w:rsid w:val="00830BE1"/>
    <w:rsid w:val="00830C96"/>
    <w:rsid w:val="00831BAC"/>
    <w:rsid w:val="008324B8"/>
    <w:rsid w:val="00832959"/>
    <w:rsid w:val="008330CD"/>
    <w:rsid w:val="00835108"/>
    <w:rsid w:val="0083617F"/>
    <w:rsid w:val="008404A7"/>
    <w:rsid w:val="00840960"/>
    <w:rsid w:val="008422AA"/>
    <w:rsid w:val="008422E8"/>
    <w:rsid w:val="0084285E"/>
    <w:rsid w:val="00842DB5"/>
    <w:rsid w:val="00844003"/>
    <w:rsid w:val="0084506A"/>
    <w:rsid w:val="00847876"/>
    <w:rsid w:val="00850EDD"/>
    <w:rsid w:val="00851091"/>
    <w:rsid w:val="00851333"/>
    <w:rsid w:val="008542E3"/>
    <w:rsid w:val="008547AF"/>
    <w:rsid w:val="00854A52"/>
    <w:rsid w:val="0086279D"/>
    <w:rsid w:val="00864B73"/>
    <w:rsid w:val="008659FD"/>
    <w:rsid w:val="00865B04"/>
    <w:rsid w:val="00867315"/>
    <w:rsid w:val="008675D9"/>
    <w:rsid w:val="0087288D"/>
    <w:rsid w:val="00872CC2"/>
    <w:rsid w:val="00874DDF"/>
    <w:rsid w:val="00875035"/>
    <w:rsid w:val="00881BAC"/>
    <w:rsid w:val="00881FD3"/>
    <w:rsid w:val="0088323A"/>
    <w:rsid w:val="008861BB"/>
    <w:rsid w:val="00886C07"/>
    <w:rsid w:val="00890317"/>
    <w:rsid w:val="00891363"/>
    <w:rsid w:val="00893B94"/>
    <w:rsid w:val="008961D2"/>
    <w:rsid w:val="00896A70"/>
    <w:rsid w:val="00897D26"/>
    <w:rsid w:val="008A3EB7"/>
    <w:rsid w:val="008A4D90"/>
    <w:rsid w:val="008A5FC7"/>
    <w:rsid w:val="008A630C"/>
    <w:rsid w:val="008B2FB4"/>
    <w:rsid w:val="008B3233"/>
    <w:rsid w:val="008B3F9C"/>
    <w:rsid w:val="008B4D7C"/>
    <w:rsid w:val="008B4EF0"/>
    <w:rsid w:val="008B5259"/>
    <w:rsid w:val="008B52C5"/>
    <w:rsid w:val="008B552D"/>
    <w:rsid w:val="008C0562"/>
    <w:rsid w:val="008C3E0A"/>
    <w:rsid w:val="008C3F4D"/>
    <w:rsid w:val="008C4938"/>
    <w:rsid w:val="008C5DEF"/>
    <w:rsid w:val="008C73DD"/>
    <w:rsid w:val="008D05CB"/>
    <w:rsid w:val="008D1EF4"/>
    <w:rsid w:val="008D2843"/>
    <w:rsid w:val="008D5A7F"/>
    <w:rsid w:val="008D60C0"/>
    <w:rsid w:val="008D65EA"/>
    <w:rsid w:val="008D747C"/>
    <w:rsid w:val="008E4177"/>
    <w:rsid w:val="008E46FE"/>
    <w:rsid w:val="008E5167"/>
    <w:rsid w:val="008E5EA8"/>
    <w:rsid w:val="008F02F2"/>
    <w:rsid w:val="008F0335"/>
    <w:rsid w:val="008F1129"/>
    <w:rsid w:val="008F23DF"/>
    <w:rsid w:val="008F25E1"/>
    <w:rsid w:val="008F43A9"/>
    <w:rsid w:val="008F5723"/>
    <w:rsid w:val="008F6ADD"/>
    <w:rsid w:val="008F6D11"/>
    <w:rsid w:val="008F6E07"/>
    <w:rsid w:val="008F7735"/>
    <w:rsid w:val="008F7773"/>
    <w:rsid w:val="00900CF9"/>
    <w:rsid w:val="009015FE"/>
    <w:rsid w:val="00904201"/>
    <w:rsid w:val="009059B5"/>
    <w:rsid w:val="00907000"/>
    <w:rsid w:val="00907B7B"/>
    <w:rsid w:val="009109EE"/>
    <w:rsid w:val="00910C6A"/>
    <w:rsid w:val="009120F1"/>
    <w:rsid w:val="009125F8"/>
    <w:rsid w:val="00912F50"/>
    <w:rsid w:val="00915EE7"/>
    <w:rsid w:val="009168A2"/>
    <w:rsid w:val="00921F79"/>
    <w:rsid w:val="00922D59"/>
    <w:rsid w:val="009230B4"/>
    <w:rsid w:val="009232A0"/>
    <w:rsid w:val="00923467"/>
    <w:rsid w:val="00923E6F"/>
    <w:rsid w:val="009243E6"/>
    <w:rsid w:val="009251DF"/>
    <w:rsid w:val="00925BDF"/>
    <w:rsid w:val="00925DE2"/>
    <w:rsid w:val="00925F54"/>
    <w:rsid w:val="0092610B"/>
    <w:rsid w:val="00926271"/>
    <w:rsid w:val="00926E89"/>
    <w:rsid w:val="0092766F"/>
    <w:rsid w:val="00932172"/>
    <w:rsid w:val="0093289F"/>
    <w:rsid w:val="0093362A"/>
    <w:rsid w:val="00933ACD"/>
    <w:rsid w:val="00935A93"/>
    <w:rsid w:val="009407DC"/>
    <w:rsid w:val="009412AF"/>
    <w:rsid w:val="0094233C"/>
    <w:rsid w:val="00943873"/>
    <w:rsid w:val="0094548F"/>
    <w:rsid w:val="00945D30"/>
    <w:rsid w:val="00946956"/>
    <w:rsid w:val="009520FB"/>
    <w:rsid w:val="0095243D"/>
    <w:rsid w:val="00952AF1"/>
    <w:rsid w:val="0095335B"/>
    <w:rsid w:val="00953472"/>
    <w:rsid w:val="0095442B"/>
    <w:rsid w:val="0095685C"/>
    <w:rsid w:val="00957001"/>
    <w:rsid w:val="00960036"/>
    <w:rsid w:val="009619E0"/>
    <w:rsid w:val="00961E48"/>
    <w:rsid w:val="0096273F"/>
    <w:rsid w:val="00962E5E"/>
    <w:rsid w:val="009637F7"/>
    <w:rsid w:val="00963BD7"/>
    <w:rsid w:val="00963E82"/>
    <w:rsid w:val="00965BA3"/>
    <w:rsid w:val="00965F9E"/>
    <w:rsid w:val="00966063"/>
    <w:rsid w:val="00966342"/>
    <w:rsid w:val="00966D92"/>
    <w:rsid w:val="00967AB9"/>
    <w:rsid w:val="00971879"/>
    <w:rsid w:val="00971C4E"/>
    <w:rsid w:val="00971F04"/>
    <w:rsid w:val="00973211"/>
    <w:rsid w:val="00973335"/>
    <w:rsid w:val="0097367C"/>
    <w:rsid w:val="0097595C"/>
    <w:rsid w:val="00975AB4"/>
    <w:rsid w:val="009762D5"/>
    <w:rsid w:val="009809F8"/>
    <w:rsid w:val="0098234C"/>
    <w:rsid w:val="0098271A"/>
    <w:rsid w:val="00982B1E"/>
    <w:rsid w:val="00985995"/>
    <w:rsid w:val="00986C82"/>
    <w:rsid w:val="00986E21"/>
    <w:rsid w:val="00987CBF"/>
    <w:rsid w:val="00990D6F"/>
    <w:rsid w:val="00991B60"/>
    <w:rsid w:val="00991C75"/>
    <w:rsid w:val="0099659B"/>
    <w:rsid w:val="009A3D1D"/>
    <w:rsid w:val="009A5121"/>
    <w:rsid w:val="009A5B09"/>
    <w:rsid w:val="009A658F"/>
    <w:rsid w:val="009B17B6"/>
    <w:rsid w:val="009B1ED4"/>
    <w:rsid w:val="009B200F"/>
    <w:rsid w:val="009B2775"/>
    <w:rsid w:val="009B45B8"/>
    <w:rsid w:val="009B4969"/>
    <w:rsid w:val="009B5BCF"/>
    <w:rsid w:val="009C091A"/>
    <w:rsid w:val="009C2029"/>
    <w:rsid w:val="009C298E"/>
    <w:rsid w:val="009C5086"/>
    <w:rsid w:val="009C78F1"/>
    <w:rsid w:val="009D1DE4"/>
    <w:rsid w:val="009E1E77"/>
    <w:rsid w:val="009E268D"/>
    <w:rsid w:val="009E270C"/>
    <w:rsid w:val="009E4495"/>
    <w:rsid w:val="009E52F8"/>
    <w:rsid w:val="009E5CA1"/>
    <w:rsid w:val="009E651E"/>
    <w:rsid w:val="009E7FBA"/>
    <w:rsid w:val="009F3710"/>
    <w:rsid w:val="009F6AA3"/>
    <w:rsid w:val="009F6E14"/>
    <w:rsid w:val="009F7693"/>
    <w:rsid w:val="00A0190F"/>
    <w:rsid w:val="00A03502"/>
    <w:rsid w:val="00A058A5"/>
    <w:rsid w:val="00A06AF0"/>
    <w:rsid w:val="00A07799"/>
    <w:rsid w:val="00A10D12"/>
    <w:rsid w:val="00A122E4"/>
    <w:rsid w:val="00A12E14"/>
    <w:rsid w:val="00A1319B"/>
    <w:rsid w:val="00A149B8"/>
    <w:rsid w:val="00A161B0"/>
    <w:rsid w:val="00A16CEB"/>
    <w:rsid w:val="00A179B8"/>
    <w:rsid w:val="00A17B16"/>
    <w:rsid w:val="00A20498"/>
    <w:rsid w:val="00A21490"/>
    <w:rsid w:val="00A226EC"/>
    <w:rsid w:val="00A231B6"/>
    <w:rsid w:val="00A23A85"/>
    <w:rsid w:val="00A23D36"/>
    <w:rsid w:val="00A24384"/>
    <w:rsid w:val="00A2776E"/>
    <w:rsid w:val="00A27ED4"/>
    <w:rsid w:val="00A30ED3"/>
    <w:rsid w:val="00A328CC"/>
    <w:rsid w:val="00A332BF"/>
    <w:rsid w:val="00A34547"/>
    <w:rsid w:val="00A34A67"/>
    <w:rsid w:val="00A34D38"/>
    <w:rsid w:val="00A35E1F"/>
    <w:rsid w:val="00A36E98"/>
    <w:rsid w:val="00A42DD3"/>
    <w:rsid w:val="00A432EC"/>
    <w:rsid w:val="00A43AAE"/>
    <w:rsid w:val="00A44F62"/>
    <w:rsid w:val="00A45D10"/>
    <w:rsid w:val="00A46033"/>
    <w:rsid w:val="00A5087C"/>
    <w:rsid w:val="00A50AF7"/>
    <w:rsid w:val="00A50F23"/>
    <w:rsid w:val="00A522DD"/>
    <w:rsid w:val="00A54590"/>
    <w:rsid w:val="00A5610D"/>
    <w:rsid w:val="00A56C58"/>
    <w:rsid w:val="00A60183"/>
    <w:rsid w:val="00A61679"/>
    <w:rsid w:val="00A61968"/>
    <w:rsid w:val="00A621C3"/>
    <w:rsid w:val="00A64172"/>
    <w:rsid w:val="00A644DF"/>
    <w:rsid w:val="00A645E9"/>
    <w:rsid w:val="00A64613"/>
    <w:rsid w:val="00A647E8"/>
    <w:rsid w:val="00A67002"/>
    <w:rsid w:val="00A70FFD"/>
    <w:rsid w:val="00A7214C"/>
    <w:rsid w:val="00A740B2"/>
    <w:rsid w:val="00A7607A"/>
    <w:rsid w:val="00A7649B"/>
    <w:rsid w:val="00A768DD"/>
    <w:rsid w:val="00A806FB"/>
    <w:rsid w:val="00A85C57"/>
    <w:rsid w:val="00A86AE8"/>
    <w:rsid w:val="00A86EEB"/>
    <w:rsid w:val="00A87064"/>
    <w:rsid w:val="00A90832"/>
    <w:rsid w:val="00A90AFD"/>
    <w:rsid w:val="00A92C95"/>
    <w:rsid w:val="00A96F99"/>
    <w:rsid w:val="00A97C12"/>
    <w:rsid w:val="00AA04EF"/>
    <w:rsid w:val="00AA48F7"/>
    <w:rsid w:val="00AA5A1D"/>
    <w:rsid w:val="00AB01E4"/>
    <w:rsid w:val="00AB17B8"/>
    <w:rsid w:val="00AB3873"/>
    <w:rsid w:val="00AB65FF"/>
    <w:rsid w:val="00AB6636"/>
    <w:rsid w:val="00AB78F6"/>
    <w:rsid w:val="00AC1349"/>
    <w:rsid w:val="00AC19F7"/>
    <w:rsid w:val="00AC2B1C"/>
    <w:rsid w:val="00AC3310"/>
    <w:rsid w:val="00AC34E5"/>
    <w:rsid w:val="00AC5953"/>
    <w:rsid w:val="00AC633D"/>
    <w:rsid w:val="00AC69BD"/>
    <w:rsid w:val="00AD0502"/>
    <w:rsid w:val="00AD0A0E"/>
    <w:rsid w:val="00AD0D81"/>
    <w:rsid w:val="00AD13E9"/>
    <w:rsid w:val="00AD27AF"/>
    <w:rsid w:val="00AD29C1"/>
    <w:rsid w:val="00AD382E"/>
    <w:rsid w:val="00AD48FA"/>
    <w:rsid w:val="00AD721C"/>
    <w:rsid w:val="00AF1C14"/>
    <w:rsid w:val="00AF1CEB"/>
    <w:rsid w:val="00AF27C9"/>
    <w:rsid w:val="00AF2824"/>
    <w:rsid w:val="00AF41EA"/>
    <w:rsid w:val="00AF603A"/>
    <w:rsid w:val="00AF65FF"/>
    <w:rsid w:val="00AF6957"/>
    <w:rsid w:val="00B00E4D"/>
    <w:rsid w:val="00B035F9"/>
    <w:rsid w:val="00B042E3"/>
    <w:rsid w:val="00B05494"/>
    <w:rsid w:val="00B06B73"/>
    <w:rsid w:val="00B07523"/>
    <w:rsid w:val="00B10074"/>
    <w:rsid w:val="00B10629"/>
    <w:rsid w:val="00B113F4"/>
    <w:rsid w:val="00B1467E"/>
    <w:rsid w:val="00B172F9"/>
    <w:rsid w:val="00B175E7"/>
    <w:rsid w:val="00B207FA"/>
    <w:rsid w:val="00B2503A"/>
    <w:rsid w:val="00B27D1B"/>
    <w:rsid w:val="00B3103B"/>
    <w:rsid w:val="00B32374"/>
    <w:rsid w:val="00B344AB"/>
    <w:rsid w:val="00B34A9B"/>
    <w:rsid w:val="00B40861"/>
    <w:rsid w:val="00B40D21"/>
    <w:rsid w:val="00B41AB6"/>
    <w:rsid w:val="00B43A27"/>
    <w:rsid w:val="00B43C95"/>
    <w:rsid w:val="00B441C5"/>
    <w:rsid w:val="00B45208"/>
    <w:rsid w:val="00B454BA"/>
    <w:rsid w:val="00B45653"/>
    <w:rsid w:val="00B45AFB"/>
    <w:rsid w:val="00B4671D"/>
    <w:rsid w:val="00B47EBA"/>
    <w:rsid w:val="00B52045"/>
    <w:rsid w:val="00B5242A"/>
    <w:rsid w:val="00B52AB6"/>
    <w:rsid w:val="00B53448"/>
    <w:rsid w:val="00B538CC"/>
    <w:rsid w:val="00B545AB"/>
    <w:rsid w:val="00B550F1"/>
    <w:rsid w:val="00B560EA"/>
    <w:rsid w:val="00B564D6"/>
    <w:rsid w:val="00B60227"/>
    <w:rsid w:val="00B60808"/>
    <w:rsid w:val="00B60BFF"/>
    <w:rsid w:val="00B6244D"/>
    <w:rsid w:val="00B6492A"/>
    <w:rsid w:val="00B655B0"/>
    <w:rsid w:val="00B65882"/>
    <w:rsid w:val="00B65EC7"/>
    <w:rsid w:val="00B71CE8"/>
    <w:rsid w:val="00B7251B"/>
    <w:rsid w:val="00B7663D"/>
    <w:rsid w:val="00B7725C"/>
    <w:rsid w:val="00B80A12"/>
    <w:rsid w:val="00B80DF3"/>
    <w:rsid w:val="00B82CB2"/>
    <w:rsid w:val="00B82CEA"/>
    <w:rsid w:val="00B832E9"/>
    <w:rsid w:val="00B84EAE"/>
    <w:rsid w:val="00B8521B"/>
    <w:rsid w:val="00B87AE6"/>
    <w:rsid w:val="00B90B2C"/>
    <w:rsid w:val="00B927E5"/>
    <w:rsid w:val="00B9402C"/>
    <w:rsid w:val="00B94F3E"/>
    <w:rsid w:val="00B94F60"/>
    <w:rsid w:val="00B950C4"/>
    <w:rsid w:val="00B97120"/>
    <w:rsid w:val="00BA045A"/>
    <w:rsid w:val="00BA096F"/>
    <w:rsid w:val="00BA0F55"/>
    <w:rsid w:val="00BA111F"/>
    <w:rsid w:val="00BB21B3"/>
    <w:rsid w:val="00BB398C"/>
    <w:rsid w:val="00BB45FB"/>
    <w:rsid w:val="00BB4C99"/>
    <w:rsid w:val="00BB5707"/>
    <w:rsid w:val="00BB6E37"/>
    <w:rsid w:val="00BB72E7"/>
    <w:rsid w:val="00BC15DD"/>
    <w:rsid w:val="00BC1BF8"/>
    <w:rsid w:val="00BC2BB3"/>
    <w:rsid w:val="00BC443A"/>
    <w:rsid w:val="00BC5798"/>
    <w:rsid w:val="00BC617F"/>
    <w:rsid w:val="00BC7776"/>
    <w:rsid w:val="00BD01B9"/>
    <w:rsid w:val="00BD14BD"/>
    <w:rsid w:val="00BD2D92"/>
    <w:rsid w:val="00BD3311"/>
    <w:rsid w:val="00BD3F5C"/>
    <w:rsid w:val="00BD45C2"/>
    <w:rsid w:val="00BD6709"/>
    <w:rsid w:val="00BD6B86"/>
    <w:rsid w:val="00BD7254"/>
    <w:rsid w:val="00BE11D1"/>
    <w:rsid w:val="00BE2C5C"/>
    <w:rsid w:val="00BE54ED"/>
    <w:rsid w:val="00BE609D"/>
    <w:rsid w:val="00BE7A70"/>
    <w:rsid w:val="00BF0095"/>
    <w:rsid w:val="00BF2E40"/>
    <w:rsid w:val="00BF3568"/>
    <w:rsid w:val="00BF4649"/>
    <w:rsid w:val="00BF4894"/>
    <w:rsid w:val="00BF551B"/>
    <w:rsid w:val="00BF5840"/>
    <w:rsid w:val="00BF5931"/>
    <w:rsid w:val="00BF7B7E"/>
    <w:rsid w:val="00C01AC1"/>
    <w:rsid w:val="00C0257A"/>
    <w:rsid w:val="00C03489"/>
    <w:rsid w:val="00C03860"/>
    <w:rsid w:val="00C03D7C"/>
    <w:rsid w:val="00C03DCF"/>
    <w:rsid w:val="00C048DF"/>
    <w:rsid w:val="00C049EA"/>
    <w:rsid w:val="00C05190"/>
    <w:rsid w:val="00C05A4C"/>
    <w:rsid w:val="00C06C3C"/>
    <w:rsid w:val="00C071F8"/>
    <w:rsid w:val="00C104D7"/>
    <w:rsid w:val="00C111A6"/>
    <w:rsid w:val="00C16682"/>
    <w:rsid w:val="00C17C59"/>
    <w:rsid w:val="00C20965"/>
    <w:rsid w:val="00C20BED"/>
    <w:rsid w:val="00C21A75"/>
    <w:rsid w:val="00C21B20"/>
    <w:rsid w:val="00C2573E"/>
    <w:rsid w:val="00C26B0B"/>
    <w:rsid w:val="00C2753C"/>
    <w:rsid w:val="00C30CA0"/>
    <w:rsid w:val="00C30CA9"/>
    <w:rsid w:val="00C31C21"/>
    <w:rsid w:val="00C3298A"/>
    <w:rsid w:val="00C33609"/>
    <w:rsid w:val="00C420B1"/>
    <w:rsid w:val="00C43FFF"/>
    <w:rsid w:val="00C458F8"/>
    <w:rsid w:val="00C47A50"/>
    <w:rsid w:val="00C534A3"/>
    <w:rsid w:val="00C53982"/>
    <w:rsid w:val="00C54B41"/>
    <w:rsid w:val="00C55E6D"/>
    <w:rsid w:val="00C56E09"/>
    <w:rsid w:val="00C57257"/>
    <w:rsid w:val="00C57995"/>
    <w:rsid w:val="00C57DCB"/>
    <w:rsid w:val="00C62B4B"/>
    <w:rsid w:val="00C63CA7"/>
    <w:rsid w:val="00C64216"/>
    <w:rsid w:val="00C6733D"/>
    <w:rsid w:val="00C6747E"/>
    <w:rsid w:val="00C67A14"/>
    <w:rsid w:val="00C67A94"/>
    <w:rsid w:val="00C71846"/>
    <w:rsid w:val="00C7186E"/>
    <w:rsid w:val="00C718C3"/>
    <w:rsid w:val="00C718EE"/>
    <w:rsid w:val="00C72321"/>
    <w:rsid w:val="00C72C89"/>
    <w:rsid w:val="00C75478"/>
    <w:rsid w:val="00C81C80"/>
    <w:rsid w:val="00C8393A"/>
    <w:rsid w:val="00C85A37"/>
    <w:rsid w:val="00C85C76"/>
    <w:rsid w:val="00C86008"/>
    <w:rsid w:val="00C8610F"/>
    <w:rsid w:val="00C8674E"/>
    <w:rsid w:val="00C872B8"/>
    <w:rsid w:val="00C93507"/>
    <w:rsid w:val="00C94CEB"/>
    <w:rsid w:val="00C951F0"/>
    <w:rsid w:val="00C9778F"/>
    <w:rsid w:val="00CA201B"/>
    <w:rsid w:val="00CA3E32"/>
    <w:rsid w:val="00CA44D9"/>
    <w:rsid w:val="00CA67FA"/>
    <w:rsid w:val="00CA71B8"/>
    <w:rsid w:val="00CA746A"/>
    <w:rsid w:val="00CB0477"/>
    <w:rsid w:val="00CB161E"/>
    <w:rsid w:val="00CB2159"/>
    <w:rsid w:val="00CB52E5"/>
    <w:rsid w:val="00CB676D"/>
    <w:rsid w:val="00CB758A"/>
    <w:rsid w:val="00CB75A7"/>
    <w:rsid w:val="00CC2846"/>
    <w:rsid w:val="00CC28B0"/>
    <w:rsid w:val="00CC28C2"/>
    <w:rsid w:val="00CC36FD"/>
    <w:rsid w:val="00CC371F"/>
    <w:rsid w:val="00CC4904"/>
    <w:rsid w:val="00CD00F3"/>
    <w:rsid w:val="00CD438E"/>
    <w:rsid w:val="00CD6883"/>
    <w:rsid w:val="00CD689E"/>
    <w:rsid w:val="00CD70DF"/>
    <w:rsid w:val="00CE296D"/>
    <w:rsid w:val="00CE4C00"/>
    <w:rsid w:val="00CE68A5"/>
    <w:rsid w:val="00CE6FD2"/>
    <w:rsid w:val="00CE7F0F"/>
    <w:rsid w:val="00CF2254"/>
    <w:rsid w:val="00CF2785"/>
    <w:rsid w:val="00CF3D17"/>
    <w:rsid w:val="00CF5BD0"/>
    <w:rsid w:val="00CF689E"/>
    <w:rsid w:val="00CF68B0"/>
    <w:rsid w:val="00CF69A8"/>
    <w:rsid w:val="00D0073E"/>
    <w:rsid w:val="00D01AD8"/>
    <w:rsid w:val="00D01B11"/>
    <w:rsid w:val="00D01EB7"/>
    <w:rsid w:val="00D02643"/>
    <w:rsid w:val="00D038AE"/>
    <w:rsid w:val="00D05FC1"/>
    <w:rsid w:val="00D069A2"/>
    <w:rsid w:val="00D06EAF"/>
    <w:rsid w:val="00D10547"/>
    <w:rsid w:val="00D12044"/>
    <w:rsid w:val="00D12075"/>
    <w:rsid w:val="00D149FF"/>
    <w:rsid w:val="00D15FD0"/>
    <w:rsid w:val="00D20C0D"/>
    <w:rsid w:val="00D219D0"/>
    <w:rsid w:val="00D2472E"/>
    <w:rsid w:val="00D25CC5"/>
    <w:rsid w:val="00D25F9A"/>
    <w:rsid w:val="00D260EA"/>
    <w:rsid w:val="00D27192"/>
    <w:rsid w:val="00D30926"/>
    <w:rsid w:val="00D31BDD"/>
    <w:rsid w:val="00D358EE"/>
    <w:rsid w:val="00D36298"/>
    <w:rsid w:val="00D36B2B"/>
    <w:rsid w:val="00D40593"/>
    <w:rsid w:val="00D432CA"/>
    <w:rsid w:val="00D4750F"/>
    <w:rsid w:val="00D50FAF"/>
    <w:rsid w:val="00D51F96"/>
    <w:rsid w:val="00D52E01"/>
    <w:rsid w:val="00D55535"/>
    <w:rsid w:val="00D6024E"/>
    <w:rsid w:val="00D60961"/>
    <w:rsid w:val="00D60CC2"/>
    <w:rsid w:val="00D61AE8"/>
    <w:rsid w:val="00D626D2"/>
    <w:rsid w:val="00D63943"/>
    <w:rsid w:val="00D6598D"/>
    <w:rsid w:val="00D65F8B"/>
    <w:rsid w:val="00D66AFF"/>
    <w:rsid w:val="00D7104C"/>
    <w:rsid w:val="00D73117"/>
    <w:rsid w:val="00D73635"/>
    <w:rsid w:val="00D74077"/>
    <w:rsid w:val="00D75129"/>
    <w:rsid w:val="00D75573"/>
    <w:rsid w:val="00D8122E"/>
    <w:rsid w:val="00D813C2"/>
    <w:rsid w:val="00D813F4"/>
    <w:rsid w:val="00D81A1E"/>
    <w:rsid w:val="00D8331E"/>
    <w:rsid w:val="00D83C91"/>
    <w:rsid w:val="00D852CE"/>
    <w:rsid w:val="00D87F1F"/>
    <w:rsid w:val="00D9031A"/>
    <w:rsid w:val="00D91B02"/>
    <w:rsid w:val="00D93AD6"/>
    <w:rsid w:val="00D946F3"/>
    <w:rsid w:val="00D96C63"/>
    <w:rsid w:val="00D974C4"/>
    <w:rsid w:val="00D97B8E"/>
    <w:rsid w:val="00DA190B"/>
    <w:rsid w:val="00DA22E5"/>
    <w:rsid w:val="00DA4A0C"/>
    <w:rsid w:val="00DA4BEA"/>
    <w:rsid w:val="00DA5789"/>
    <w:rsid w:val="00DA7CC2"/>
    <w:rsid w:val="00DB0AA3"/>
    <w:rsid w:val="00DB0CDF"/>
    <w:rsid w:val="00DB1CA3"/>
    <w:rsid w:val="00DB1FDC"/>
    <w:rsid w:val="00DB3E4C"/>
    <w:rsid w:val="00DB5F7C"/>
    <w:rsid w:val="00DB7010"/>
    <w:rsid w:val="00DB771D"/>
    <w:rsid w:val="00DC0CBA"/>
    <w:rsid w:val="00DC195F"/>
    <w:rsid w:val="00DC2576"/>
    <w:rsid w:val="00DC2844"/>
    <w:rsid w:val="00DC31FC"/>
    <w:rsid w:val="00DC35E9"/>
    <w:rsid w:val="00DC685C"/>
    <w:rsid w:val="00DC7422"/>
    <w:rsid w:val="00DC7A4B"/>
    <w:rsid w:val="00DC7D20"/>
    <w:rsid w:val="00DD0FAB"/>
    <w:rsid w:val="00DD3E72"/>
    <w:rsid w:val="00DD4124"/>
    <w:rsid w:val="00DD4FAE"/>
    <w:rsid w:val="00DD5031"/>
    <w:rsid w:val="00DE098A"/>
    <w:rsid w:val="00DE256D"/>
    <w:rsid w:val="00DE4892"/>
    <w:rsid w:val="00DE52BE"/>
    <w:rsid w:val="00DE53A0"/>
    <w:rsid w:val="00DF05F6"/>
    <w:rsid w:val="00DF06D1"/>
    <w:rsid w:val="00DF1121"/>
    <w:rsid w:val="00DF3C1D"/>
    <w:rsid w:val="00DF3D78"/>
    <w:rsid w:val="00DF4C86"/>
    <w:rsid w:val="00DF5337"/>
    <w:rsid w:val="00E01C32"/>
    <w:rsid w:val="00E02FBC"/>
    <w:rsid w:val="00E03BCE"/>
    <w:rsid w:val="00E06A59"/>
    <w:rsid w:val="00E07A5C"/>
    <w:rsid w:val="00E1159F"/>
    <w:rsid w:val="00E13687"/>
    <w:rsid w:val="00E15598"/>
    <w:rsid w:val="00E208E4"/>
    <w:rsid w:val="00E21350"/>
    <w:rsid w:val="00E22020"/>
    <w:rsid w:val="00E22F1F"/>
    <w:rsid w:val="00E234AE"/>
    <w:rsid w:val="00E23AB8"/>
    <w:rsid w:val="00E2562E"/>
    <w:rsid w:val="00E257B3"/>
    <w:rsid w:val="00E25BC9"/>
    <w:rsid w:val="00E27157"/>
    <w:rsid w:val="00E27254"/>
    <w:rsid w:val="00E30C65"/>
    <w:rsid w:val="00E3315D"/>
    <w:rsid w:val="00E3504A"/>
    <w:rsid w:val="00E358CD"/>
    <w:rsid w:val="00E35DB6"/>
    <w:rsid w:val="00E35E54"/>
    <w:rsid w:val="00E370CD"/>
    <w:rsid w:val="00E3732E"/>
    <w:rsid w:val="00E37B5C"/>
    <w:rsid w:val="00E40B2D"/>
    <w:rsid w:val="00E41542"/>
    <w:rsid w:val="00E432D9"/>
    <w:rsid w:val="00E4337E"/>
    <w:rsid w:val="00E43BDC"/>
    <w:rsid w:val="00E44729"/>
    <w:rsid w:val="00E46C23"/>
    <w:rsid w:val="00E471B4"/>
    <w:rsid w:val="00E54533"/>
    <w:rsid w:val="00E54C3D"/>
    <w:rsid w:val="00E55AC6"/>
    <w:rsid w:val="00E573E9"/>
    <w:rsid w:val="00E575BA"/>
    <w:rsid w:val="00E60F90"/>
    <w:rsid w:val="00E61028"/>
    <w:rsid w:val="00E61B86"/>
    <w:rsid w:val="00E62773"/>
    <w:rsid w:val="00E6302B"/>
    <w:rsid w:val="00E66784"/>
    <w:rsid w:val="00E67E41"/>
    <w:rsid w:val="00E7024F"/>
    <w:rsid w:val="00E70517"/>
    <w:rsid w:val="00E713FF"/>
    <w:rsid w:val="00E72D23"/>
    <w:rsid w:val="00E77397"/>
    <w:rsid w:val="00E77FD2"/>
    <w:rsid w:val="00E80050"/>
    <w:rsid w:val="00E8045B"/>
    <w:rsid w:val="00E82083"/>
    <w:rsid w:val="00E82CE3"/>
    <w:rsid w:val="00E83269"/>
    <w:rsid w:val="00E8399A"/>
    <w:rsid w:val="00E83BBB"/>
    <w:rsid w:val="00E85C0F"/>
    <w:rsid w:val="00E86E61"/>
    <w:rsid w:val="00E91518"/>
    <w:rsid w:val="00E91883"/>
    <w:rsid w:val="00E921D5"/>
    <w:rsid w:val="00E92438"/>
    <w:rsid w:val="00E926EF"/>
    <w:rsid w:val="00E92722"/>
    <w:rsid w:val="00E928F9"/>
    <w:rsid w:val="00E93599"/>
    <w:rsid w:val="00E9381D"/>
    <w:rsid w:val="00E94041"/>
    <w:rsid w:val="00E943DF"/>
    <w:rsid w:val="00E9500D"/>
    <w:rsid w:val="00E9583E"/>
    <w:rsid w:val="00E96241"/>
    <w:rsid w:val="00E962DA"/>
    <w:rsid w:val="00E97DA9"/>
    <w:rsid w:val="00EA0BB5"/>
    <w:rsid w:val="00EA162E"/>
    <w:rsid w:val="00EA2AC1"/>
    <w:rsid w:val="00EA3BF9"/>
    <w:rsid w:val="00EA4341"/>
    <w:rsid w:val="00EA62A2"/>
    <w:rsid w:val="00EA76F8"/>
    <w:rsid w:val="00EA7FD5"/>
    <w:rsid w:val="00EB1C10"/>
    <w:rsid w:val="00EB1E39"/>
    <w:rsid w:val="00EB2835"/>
    <w:rsid w:val="00EB2D28"/>
    <w:rsid w:val="00EB4348"/>
    <w:rsid w:val="00EB59B1"/>
    <w:rsid w:val="00EB666E"/>
    <w:rsid w:val="00EB778C"/>
    <w:rsid w:val="00EB7B45"/>
    <w:rsid w:val="00EC0BC8"/>
    <w:rsid w:val="00EC12D2"/>
    <w:rsid w:val="00EC43E1"/>
    <w:rsid w:val="00EC584E"/>
    <w:rsid w:val="00EC7326"/>
    <w:rsid w:val="00ED1292"/>
    <w:rsid w:val="00ED36A7"/>
    <w:rsid w:val="00ED3925"/>
    <w:rsid w:val="00ED48C0"/>
    <w:rsid w:val="00ED5B47"/>
    <w:rsid w:val="00ED5F95"/>
    <w:rsid w:val="00ED6821"/>
    <w:rsid w:val="00ED6B1A"/>
    <w:rsid w:val="00ED6E7B"/>
    <w:rsid w:val="00ED7508"/>
    <w:rsid w:val="00EE0357"/>
    <w:rsid w:val="00EE245D"/>
    <w:rsid w:val="00EE2C1C"/>
    <w:rsid w:val="00EE2F51"/>
    <w:rsid w:val="00EE5054"/>
    <w:rsid w:val="00EE69A2"/>
    <w:rsid w:val="00EF0A0B"/>
    <w:rsid w:val="00EF10C7"/>
    <w:rsid w:val="00EF2BC3"/>
    <w:rsid w:val="00EF301C"/>
    <w:rsid w:val="00EF4C94"/>
    <w:rsid w:val="00EF4EE0"/>
    <w:rsid w:val="00EF556A"/>
    <w:rsid w:val="00EF6F1F"/>
    <w:rsid w:val="00EF75AF"/>
    <w:rsid w:val="00F00163"/>
    <w:rsid w:val="00F00F6C"/>
    <w:rsid w:val="00F01190"/>
    <w:rsid w:val="00F0120C"/>
    <w:rsid w:val="00F01427"/>
    <w:rsid w:val="00F037A6"/>
    <w:rsid w:val="00F052BA"/>
    <w:rsid w:val="00F05A91"/>
    <w:rsid w:val="00F0634B"/>
    <w:rsid w:val="00F063D3"/>
    <w:rsid w:val="00F06B2A"/>
    <w:rsid w:val="00F06DF7"/>
    <w:rsid w:val="00F07C3B"/>
    <w:rsid w:val="00F1079D"/>
    <w:rsid w:val="00F10932"/>
    <w:rsid w:val="00F10E8A"/>
    <w:rsid w:val="00F111DF"/>
    <w:rsid w:val="00F1352E"/>
    <w:rsid w:val="00F1383B"/>
    <w:rsid w:val="00F157B0"/>
    <w:rsid w:val="00F17E3D"/>
    <w:rsid w:val="00F20A85"/>
    <w:rsid w:val="00F20B87"/>
    <w:rsid w:val="00F21EDF"/>
    <w:rsid w:val="00F22A8D"/>
    <w:rsid w:val="00F23475"/>
    <w:rsid w:val="00F3104D"/>
    <w:rsid w:val="00F31A91"/>
    <w:rsid w:val="00F32636"/>
    <w:rsid w:val="00F33161"/>
    <w:rsid w:val="00F33D84"/>
    <w:rsid w:val="00F35870"/>
    <w:rsid w:val="00F359A0"/>
    <w:rsid w:val="00F36B30"/>
    <w:rsid w:val="00F37282"/>
    <w:rsid w:val="00F37984"/>
    <w:rsid w:val="00F400F1"/>
    <w:rsid w:val="00F40F62"/>
    <w:rsid w:val="00F40FB4"/>
    <w:rsid w:val="00F413D1"/>
    <w:rsid w:val="00F45F28"/>
    <w:rsid w:val="00F50F51"/>
    <w:rsid w:val="00F52112"/>
    <w:rsid w:val="00F5264A"/>
    <w:rsid w:val="00F5570A"/>
    <w:rsid w:val="00F56514"/>
    <w:rsid w:val="00F56656"/>
    <w:rsid w:val="00F56758"/>
    <w:rsid w:val="00F57453"/>
    <w:rsid w:val="00F64764"/>
    <w:rsid w:val="00F6598E"/>
    <w:rsid w:val="00F65CB0"/>
    <w:rsid w:val="00F65E53"/>
    <w:rsid w:val="00F66341"/>
    <w:rsid w:val="00F66AF4"/>
    <w:rsid w:val="00F6791F"/>
    <w:rsid w:val="00F70F41"/>
    <w:rsid w:val="00F722F1"/>
    <w:rsid w:val="00F72550"/>
    <w:rsid w:val="00F7585C"/>
    <w:rsid w:val="00F768EC"/>
    <w:rsid w:val="00F8137F"/>
    <w:rsid w:val="00F816B5"/>
    <w:rsid w:val="00F8257F"/>
    <w:rsid w:val="00F82F18"/>
    <w:rsid w:val="00F86952"/>
    <w:rsid w:val="00F87C89"/>
    <w:rsid w:val="00F90018"/>
    <w:rsid w:val="00F915DF"/>
    <w:rsid w:val="00F91854"/>
    <w:rsid w:val="00F91925"/>
    <w:rsid w:val="00F9213B"/>
    <w:rsid w:val="00F94FA6"/>
    <w:rsid w:val="00F9509E"/>
    <w:rsid w:val="00F95D9A"/>
    <w:rsid w:val="00F9790E"/>
    <w:rsid w:val="00F97BE1"/>
    <w:rsid w:val="00F97E01"/>
    <w:rsid w:val="00FA1192"/>
    <w:rsid w:val="00FA3F73"/>
    <w:rsid w:val="00FA5BCA"/>
    <w:rsid w:val="00FA6AD8"/>
    <w:rsid w:val="00FB09B2"/>
    <w:rsid w:val="00FB1125"/>
    <w:rsid w:val="00FB1DCE"/>
    <w:rsid w:val="00FB362F"/>
    <w:rsid w:val="00FB52E1"/>
    <w:rsid w:val="00FB6451"/>
    <w:rsid w:val="00FB6E2E"/>
    <w:rsid w:val="00FB7046"/>
    <w:rsid w:val="00FB7AAE"/>
    <w:rsid w:val="00FC0027"/>
    <w:rsid w:val="00FC1098"/>
    <w:rsid w:val="00FC19B0"/>
    <w:rsid w:val="00FC3CD0"/>
    <w:rsid w:val="00FC67D5"/>
    <w:rsid w:val="00FC70F9"/>
    <w:rsid w:val="00FC7973"/>
    <w:rsid w:val="00FD0235"/>
    <w:rsid w:val="00FD1B55"/>
    <w:rsid w:val="00FD3906"/>
    <w:rsid w:val="00FD57E3"/>
    <w:rsid w:val="00FD78D7"/>
    <w:rsid w:val="00FD7D69"/>
    <w:rsid w:val="00FE2C9B"/>
    <w:rsid w:val="00FE30EA"/>
    <w:rsid w:val="00FE356A"/>
    <w:rsid w:val="00FE3D30"/>
    <w:rsid w:val="00FE46D3"/>
    <w:rsid w:val="00FE5A12"/>
    <w:rsid w:val="00FE6054"/>
    <w:rsid w:val="00FF08D5"/>
    <w:rsid w:val="00FF2FDB"/>
    <w:rsid w:val="00FF3620"/>
    <w:rsid w:val="00FF4CF9"/>
    <w:rsid w:val="00FF5217"/>
    <w:rsid w:val="00FF5265"/>
    <w:rsid w:val="00FF6A04"/>
    <w:rsid w:val="00FF76F7"/>
    <w:rsid w:val="00FF7C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DE316"/>
  <w15:docId w15:val="{8846AB5A-5FDB-423E-8CFB-72B22E6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39"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39"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B78F6"/>
    <w:rPr>
      <w:rFonts w:ascii="Times New Roman" w:hAnsi="Times New Roman"/>
    </w:rPr>
  </w:style>
  <w:style w:type="paragraph" w:styleId="1">
    <w:name w:val="heading 1"/>
    <w:aliases w:val="Hoofdstukkop,level 1,level1,= Intitulé de la note,DOSSIER,TITRE Centré CAP.,level1 Char,level 1 Char,Heading 1 Char1,H1,Niveau 1,Lev 1,SECTION,Section Heading,Section,Aktenaam,1,h1,T1,Titre 1 Car3,Titre 1 Car1 Car,Heading.CAPS,ARTICLE,Spec 1"/>
    <w:basedOn w:val="a2"/>
    <w:next w:val="a2"/>
    <w:link w:val="10"/>
    <w:autoRedefine/>
    <w:qFormat/>
    <w:rsid w:val="002E7EF6"/>
    <w:pPr>
      <w:keepNext/>
      <w:keepLines/>
      <w:spacing w:before="600" w:after="360"/>
      <w:outlineLvl w:val="0"/>
    </w:pPr>
    <w:rPr>
      <w:rFonts w:asciiTheme="minorHAnsi" w:eastAsiaTheme="majorEastAsia" w:hAnsiTheme="minorHAnsi" w:cstheme="minorHAnsi"/>
      <w:b/>
      <w:caps/>
      <w:sz w:val="28"/>
      <w:szCs w:val="28"/>
      <w:lang w:val="en-US"/>
    </w:rPr>
  </w:style>
  <w:style w:type="paragraph" w:styleId="21">
    <w:name w:val="heading 2"/>
    <w:aliases w:val="Spec 2,Cuisine T2,Paragraafkop,level 2,level2,=  1.,level2 Char,level 2 Char,Heading 2 Char1,t2,paragraphe,Contrat 2,Ctt,H2,Niveau 2,Niveau2,chapitre 1.1,header 2,Headnum 2,h2,Niveau 1 1,Clause,Lev 2,Jhed2,Major,2,14pt,body,Reset numbering"/>
    <w:basedOn w:val="a2"/>
    <w:next w:val="a2"/>
    <w:link w:val="22"/>
    <w:unhideWhenUsed/>
    <w:qFormat/>
    <w:rsid w:val="00493002"/>
    <w:pPr>
      <w:keepNext/>
      <w:keepLines/>
      <w:numPr>
        <w:ilvl w:val="1"/>
        <w:numId w:val="85"/>
      </w:numPr>
      <w:spacing w:before="280" w:after="240"/>
      <w:outlineLvl w:val="1"/>
    </w:pPr>
    <w:rPr>
      <w:rFonts w:eastAsiaTheme="majorEastAsia" w:cstheme="majorBidi"/>
      <w:b/>
      <w:sz w:val="24"/>
      <w:szCs w:val="26"/>
    </w:rPr>
  </w:style>
  <w:style w:type="paragraph" w:styleId="3">
    <w:name w:val="heading 3"/>
    <w:aliases w:val="Subparagraafkop,level 3,level3,CENTRE,GRAND TITRE ENCADRé,level3 Char,level 3 Char,Heading 3 Char1,Spécial TITRE chiffré 1.1.1,T3,H3,h3,3rd level,Titre 31,t3.T3,H31,Titre IV,chapitre 1.1.1,Contrat 3,Niveau 3,Niveau3,t,(a,Level 1 - 1,Minor,3"/>
    <w:basedOn w:val="a2"/>
    <w:next w:val="a2"/>
    <w:link w:val="30"/>
    <w:unhideWhenUsed/>
    <w:qFormat/>
    <w:rsid w:val="00881BAC"/>
    <w:pPr>
      <w:keepNext/>
      <w:keepLines/>
      <w:numPr>
        <w:ilvl w:val="2"/>
        <w:numId w:val="85"/>
      </w:numPr>
      <w:spacing w:before="120" w:after="120"/>
      <w:outlineLvl w:val="2"/>
    </w:pPr>
    <w:rPr>
      <w:rFonts w:ascii="Calibri" w:eastAsiaTheme="majorEastAsia" w:hAnsi="Calibri" w:cstheme="majorBidi"/>
      <w:b/>
      <w:sz w:val="20"/>
      <w:szCs w:val="24"/>
    </w:rPr>
  </w:style>
  <w:style w:type="paragraph" w:styleId="4">
    <w:name w:val="heading 4"/>
    <w:aliases w:val="level4,level 4,Level 2 - a,h4,Judy4,(i),Sub-Minor,Numbered - 4,H4,Lev 4,4,TSBFOUR,Titre 4 Car2 Car,Titre 4 Car Car1 Car,Titre 4 Car1 Car1 Car Car,Titre 4 Car Car Car1 Car Car,Titre 4 Car1 Car Car Car Car,Titre 4 Car1 Car2 Car,T4"/>
    <w:basedOn w:val="a2"/>
    <w:next w:val="a2"/>
    <w:link w:val="40"/>
    <w:unhideWhenUsed/>
    <w:qFormat/>
    <w:rsid w:val="00D149FF"/>
    <w:pPr>
      <w:keepNext/>
      <w:keepLines/>
      <w:numPr>
        <w:ilvl w:val="3"/>
        <w:numId w:val="85"/>
      </w:numPr>
      <w:spacing w:before="160" w:after="120"/>
      <w:outlineLvl w:val="3"/>
    </w:pPr>
    <w:rPr>
      <w:rFonts w:ascii="Calibri" w:eastAsiaTheme="majorEastAsia" w:hAnsi="Calibri" w:cstheme="majorBidi"/>
      <w:i/>
      <w:iCs/>
    </w:rPr>
  </w:style>
  <w:style w:type="paragraph" w:styleId="5">
    <w:name w:val="heading 5"/>
    <w:aliases w:val="level 5,level5,h5,Level 3 - i,Judy5,(A),H5,Lev 5,T5,(1)"/>
    <w:basedOn w:val="a2"/>
    <w:next w:val="a2"/>
    <w:link w:val="50"/>
    <w:unhideWhenUsed/>
    <w:qFormat/>
    <w:rsid w:val="00390B61"/>
    <w:pPr>
      <w:keepNext/>
      <w:keepLines/>
      <w:numPr>
        <w:ilvl w:val="4"/>
        <w:numId w:val="85"/>
      </w:numPr>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vel 6,level6,Legal Level 1.,h6,TextKleindruck,Judy6,(I),H6,Lev 6,Marginal"/>
    <w:basedOn w:val="a2"/>
    <w:next w:val="a2"/>
    <w:link w:val="60"/>
    <w:unhideWhenUsed/>
    <w:qFormat/>
    <w:rsid w:val="00D219D0"/>
    <w:pPr>
      <w:keepNext/>
      <w:keepLines/>
      <w:numPr>
        <w:ilvl w:val="5"/>
        <w:numId w:val="85"/>
      </w:numPr>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Judy7"/>
    <w:basedOn w:val="a2"/>
    <w:next w:val="a2"/>
    <w:link w:val="70"/>
    <w:unhideWhenUsed/>
    <w:qFormat/>
    <w:rsid w:val="00D219D0"/>
    <w:pPr>
      <w:keepNext/>
      <w:keepLines/>
      <w:numPr>
        <w:ilvl w:val="6"/>
        <w:numId w:val="85"/>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nhideWhenUsed/>
    <w:qFormat/>
    <w:rsid w:val="00D219D0"/>
    <w:pPr>
      <w:keepNext/>
      <w:keepLines/>
      <w:numPr>
        <w:ilvl w:val="7"/>
        <w:numId w:val="8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nhideWhenUsed/>
    <w:qFormat/>
    <w:rsid w:val="00D219D0"/>
    <w:pPr>
      <w:keepNext/>
      <w:keepLines/>
      <w:numPr>
        <w:ilvl w:val="8"/>
        <w:numId w:val="8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oofdstukkop Знак,level 1 Знак,level1 Знак,= Intitulé de la note Знак,DOSSIER Знак,TITRE Centré CAP. Знак,level1 Char Знак,level 1 Char Знак,Heading 1 Char1 Знак,H1 Знак,Niveau 1 Знак,Lev 1 Знак,SECTION Знак,Section Heading Знак,1 Знак"/>
    <w:basedOn w:val="a3"/>
    <w:link w:val="1"/>
    <w:rsid w:val="002E7EF6"/>
    <w:rPr>
      <w:rFonts w:eastAsiaTheme="majorEastAsia" w:cstheme="minorHAnsi"/>
      <w:b/>
      <w:caps/>
      <w:sz w:val="28"/>
      <w:szCs w:val="28"/>
      <w:lang w:val="en-US"/>
    </w:rPr>
  </w:style>
  <w:style w:type="paragraph" w:styleId="a6">
    <w:name w:val="No Spacing"/>
    <w:link w:val="a7"/>
    <w:uiPriority w:val="1"/>
    <w:qFormat/>
    <w:rsid w:val="00A10D12"/>
    <w:pPr>
      <w:spacing w:after="0" w:line="240" w:lineRule="auto"/>
    </w:pPr>
    <w:rPr>
      <w:rFonts w:eastAsiaTheme="minorEastAsia"/>
      <w:lang w:eastAsia="fr-FR"/>
    </w:rPr>
  </w:style>
  <w:style w:type="character" w:customStyle="1" w:styleId="a7">
    <w:name w:val="Без интервала Знак"/>
    <w:basedOn w:val="a3"/>
    <w:link w:val="a6"/>
    <w:uiPriority w:val="1"/>
    <w:rsid w:val="00A10D12"/>
    <w:rPr>
      <w:rFonts w:eastAsiaTheme="minorEastAsia"/>
      <w:lang w:eastAsia="fr-FR"/>
    </w:rPr>
  </w:style>
  <w:style w:type="paragraph" w:styleId="a8">
    <w:name w:val="header"/>
    <w:aliases w:val="index,et,E.e,Cover Page,header,h,hd,he"/>
    <w:basedOn w:val="a2"/>
    <w:link w:val="a9"/>
    <w:uiPriority w:val="99"/>
    <w:unhideWhenUsed/>
    <w:rsid w:val="00A10D12"/>
    <w:pPr>
      <w:tabs>
        <w:tab w:val="center" w:pos="4536"/>
        <w:tab w:val="right" w:pos="9072"/>
      </w:tabs>
      <w:spacing w:after="0" w:line="240" w:lineRule="auto"/>
    </w:pPr>
  </w:style>
  <w:style w:type="character" w:customStyle="1" w:styleId="a9">
    <w:name w:val="Верхний колонтитул Знак"/>
    <w:aliases w:val="index Знак,et Знак,E.e Знак,Cover Page Знак,header Знак,h Знак,hd Знак,he Знак"/>
    <w:basedOn w:val="a3"/>
    <w:link w:val="a8"/>
    <w:uiPriority w:val="99"/>
    <w:rsid w:val="00A10D12"/>
  </w:style>
  <w:style w:type="paragraph" w:styleId="aa">
    <w:name w:val="footer"/>
    <w:basedOn w:val="a2"/>
    <w:link w:val="ab"/>
    <w:uiPriority w:val="99"/>
    <w:unhideWhenUsed/>
    <w:rsid w:val="00A10D12"/>
    <w:pPr>
      <w:tabs>
        <w:tab w:val="center" w:pos="4536"/>
        <w:tab w:val="right" w:pos="9072"/>
      </w:tabs>
      <w:spacing w:after="0" w:line="240" w:lineRule="auto"/>
    </w:pPr>
  </w:style>
  <w:style w:type="character" w:customStyle="1" w:styleId="ab">
    <w:name w:val="Нижний колонтитул Знак"/>
    <w:basedOn w:val="a3"/>
    <w:link w:val="aa"/>
    <w:uiPriority w:val="99"/>
    <w:rsid w:val="00A10D12"/>
  </w:style>
  <w:style w:type="table" w:styleId="ac">
    <w:name w:val="Table Grid"/>
    <w:basedOn w:val="a4"/>
    <w:rsid w:val="00A10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basedOn w:val="a2"/>
    <w:next w:val="a2"/>
    <w:link w:val="ad"/>
    <w:qFormat/>
    <w:rsid w:val="006F10DB"/>
    <w:pPr>
      <w:numPr>
        <w:numId w:val="2"/>
      </w:numPr>
      <w:spacing w:before="480" w:after="480" w:line="240" w:lineRule="auto"/>
      <w:contextualSpacing/>
      <w:jc w:val="center"/>
    </w:pPr>
    <w:rPr>
      <w:rFonts w:eastAsiaTheme="majorEastAsia" w:cstheme="majorBidi"/>
      <w:b/>
      <w:caps/>
      <w:spacing w:val="-10"/>
      <w:kern w:val="28"/>
      <w:sz w:val="32"/>
      <w:szCs w:val="56"/>
    </w:rPr>
  </w:style>
  <w:style w:type="character" w:customStyle="1" w:styleId="ad">
    <w:name w:val="Название Знак"/>
    <w:basedOn w:val="a3"/>
    <w:link w:val="a0"/>
    <w:rsid w:val="006F10DB"/>
    <w:rPr>
      <w:rFonts w:ascii="Times New Roman" w:eastAsiaTheme="majorEastAsia" w:hAnsi="Times New Roman" w:cstheme="majorBidi"/>
      <w:b/>
      <w:caps/>
      <w:spacing w:val="-10"/>
      <w:kern w:val="28"/>
      <w:sz w:val="32"/>
      <w:szCs w:val="56"/>
    </w:rPr>
  </w:style>
  <w:style w:type="character" w:customStyle="1" w:styleId="22">
    <w:name w:val="Заголовок 2 Знак"/>
    <w:aliases w:val="Spec 2 Знак,Cuisine T2 Знак,Paragraafkop Знак,level 2 Знак,level2 Знак,=  1. Знак,level2 Char Знак,level 2 Char Знак,Heading 2 Char1 Знак,t2 Знак,paragraphe Знак,Contrat 2 Знак,Ctt Знак,H2 Знак,Niveau 2 Знак,Niveau2 Знак,header 2 Знак"/>
    <w:basedOn w:val="a3"/>
    <w:link w:val="21"/>
    <w:rsid w:val="00493002"/>
    <w:rPr>
      <w:rFonts w:ascii="Times New Roman" w:eastAsiaTheme="majorEastAsia" w:hAnsi="Times New Roman" w:cstheme="majorBidi"/>
      <w:b/>
      <w:sz w:val="24"/>
      <w:szCs w:val="26"/>
    </w:rPr>
  </w:style>
  <w:style w:type="character" w:customStyle="1" w:styleId="30">
    <w:name w:val="Заголовок 3 Знак"/>
    <w:aliases w:val="Subparagraafkop Знак,level 3 Знак,level3 Знак,CENTRE Знак,GRAND TITRE ENCADRé Знак,level3 Char Знак,level 3 Char Знак,Heading 3 Char1 Знак,Spécial TITRE chiffré 1.1.1 Знак,T3 Знак,H3 Знак,h3 Знак,3rd level Знак,Titre 31 Знак,t3.T3 Знак"/>
    <w:basedOn w:val="a3"/>
    <w:link w:val="3"/>
    <w:rsid w:val="00881BAC"/>
    <w:rPr>
      <w:rFonts w:ascii="Calibri" w:eastAsiaTheme="majorEastAsia" w:hAnsi="Calibri" w:cstheme="majorBidi"/>
      <w:b/>
      <w:sz w:val="20"/>
      <w:szCs w:val="24"/>
    </w:rPr>
  </w:style>
  <w:style w:type="paragraph" w:styleId="ae">
    <w:name w:val="Balloon Text"/>
    <w:basedOn w:val="a2"/>
    <w:link w:val="af"/>
    <w:unhideWhenUsed/>
    <w:rsid w:val="004233C6"/>
    <w:pPr>
      <w:spacing w:after="0" w:line="240" w:lineRule="auto"/>
    </w:pPr>
    <w:rPr>
      <w:rFonts w:ascii="Segoe UI" w:hAnsi="Segoe UI" w:cs="Segoe UI"/>
      <w:sz w:val="18"/>
      <w:szCs w:val="18"/>
    </w:rPr>
  </w:style>
  <w:style w:type="character" w:customStyle="1" w:styleId="af">
    <w:name w:val="Текст выноски Знак"/>
    <w:basedOn w:val="a3"/>
    <w:link w:val="ae"/>
    <w:rsid w:val="004233C6"/>
    <w:rPr>
      <w:rFonts w:ascii="Segoe UI" w:hAnsi="Segoe UI" w:cs="Segoe UI"/>
      <w:sz w:val="18"/>
      <w:szCs w:val="18"/>
    </w:rPr>
  </w:style>
  <w:style w:type="paragraph" w:styleId="af0">
    <w:name w:val="TOC Heading"/>
    <w:basedOn w:val="1"/>
    <w:next w:val="a2"/>
    <w:uiPriority w:val="39"/>
    <w:unhideWhenUsed/>
    <w:qFormat/>
    <w:rsid w:val="00333BD0"/>
    <w:pPr>
      <w:outlineLvl w:val="9"/>
    </w:pPr>
    <w:rPr>
      <w:b w:val="0"/>
      <w:smallCaps/>
      <w:lang w:eastAsia="fr-FR"/>
    </w:rPr>
  </w:style>
  <w:style w:type="paragraph" w:styleId="11">
    <w:name w:val="toc 1"/>
    <w:basedOn w:val="a2"/>
    <w:next w:val="a2"/>
    <w:autoRedefine/>
    <w:uiPriority w:val="39"/>
    <w:unhideWhenUsed/>
    <w:qFormat/>
    <w:rsid w:val="00EF10C7"/>
    <w:pPr>
      <w:tabs>
        <w:tab w:val="left" w:pos="332"/>
        <w:tab w:val="right" w:leader="dot" w:pos="9594"/>
      </w:tabs>
      <w:spacing w:before="360" w:after="360"/>
    </w:pPr>
    <w:rPr>
      <w:rFonts w:asciiTheme="minorHAnsi" w:hAnsiTheme="minorHAnsi"/>
      <w:b/>
      <w:bCs/>
      <w:caps/>
      <w:u w:val="single"/>
    </w:rPr>
  </w:style>
  <w:style w:type="character" w:styleId="af1">
    <w:name w:val="Hyperlink"/>
    <w:basedOn w:val="a3"/>
    <w:uiPriority w:val="99"/>
    <w:unhideWhenUsed/>
    <w:rsid w:val="00333BD0"/>
    <w:rPr>
      <w:color w:val="0563C1" w:themeColor="hyperlink"/>
      <w:u w:val="single"/>
    </w:rPr>
  </w:style>
  <w:style w:type="character" w:customStyle="1" w:styleId="40">
    <w:name w:val="Заголовок 4 Знак"/>
    <w:aliases w:val="level4 Знак,level 4 Знак,Level 2 - a Знак,h4 Знак,Judy4 Знак,(i) Знак,Sub-Minor Знак,Numbered - 4 Знак,H4 Знак,Lev 4 Знак,4 Знак,TSBFOUR Знак,Titre 4 Car2 Car Знак,Titre 4 Car Car1 Car Знак,Titre 4 Car1 Car1 Car Car Знак,T4 Знак"/>
    <w:basedOn w:val="a3"/>
    <w:link w:val="4"/>
    <w:rsid w:val="00C104D7"/>
    <w:rPr>
      <w:rFonts w:ascii="Calibri" w:eastAsiaTheme="majorEastAsia" w:hAnsi="Calibri" w:cstheme="majorBidi"/>
      <w:i/>
      <w:iCs/>
    </w:rPr>
  </w:style>
  <w:style w:type="paragraph" w:styleId="23">
    <w:name w:val="toc 2"/>
    <w:basedOn w:val="a2"/>
    <w:next w:val="a2"/>
    <w:autoRedefine/>
    <w:uiPriority w:val="39"/>
    <w:unhideWhenUsed/>
    <w:qFormat/>
    <w:rsid w:val="00B172F9"/>
    <w:pPr>
      <w:tabs>
        <w:tab w:val="left" w:pos="502"/>
        <w:tab w:val="right" w:pos="9594"/>
      </w:tabs>
      <w:spacing w:after="0"/>
    </w:pPr>
    <w:rPr>
      <w:rFonts w:asciiTheme="minorHAnsi" w:hAnsiTheme="minorHAnsi"/>
      <w:b/>
      <w:bCs/>
      <w:smallCaps/>
    </w:rPr>
  </w:style>
  <w:style w:type="paragraph" w:styleId="31">
    <w:name w:val="toc 3"/>
    <w:basedOn w:val="a2"/>
    <w:next w:val="a2"/>
    <w:autoRedefine/>
    <w:uiPriority w:val="39"/>
    <w:unhideWhenUsed/>
    <w:qFormat/>
    <w:rsid w:val="003C2A84"/>
    <w:pPr>
      <w:tabs>
        <w:tab w:val="left" w:pos="666"/>
        <w:tab w:val="right" w:pos="9594"/>
      </w:tabs>
      <w:spacing w:after="0"/>
    </w:pPr>
    <w:rPr>
      <w:rFonts w:asciiTheme="minorHAnsi" w:hAnsiTheme="minorHAnsi"/>
      <w:smallCaps/>
    </w:rPr>
  </w:style>
  <w:style w:type="paragraph" w:styleId="41">
    <w:name w:val="toc 4"/>
    <w:basedOn w:val="a2"/>
    <w:next w:val="a2"/>
    <w:autoRedefine/>
    <w:uiPriority w:val="39"/>
    <w:unhideWhenUsed/>
    <w:qFormat/>
    <w:rsid w:val="00333BD0"/>
    <w:pPr>
      <w:spacing w:after="0"/>
    </w:pPr>
    <w:rPr>
      <w:rFonts w:asciiTheme="minorHAnsi" w:hAnsiTheme="minorHAnsi"/>
    </w:rPr>
  </w:style>
  <w:style w:type="paragraph" w:styleId="51">
    <w:name w:val="toc 5"/>
    <w:basedOn w:val="a2"/>
    <w:next w:val="a2"/>
    <w:autoRedefine/>
    <w:uiPriority w:val="39"/>
    <w:unhideWhenUsed/>
    <w:qFormat/>
    <w:rsid w:val="00333BD0"/>
    <w:pPr>
      <w:spacing w:after="0"/>
    </w:pPr>
    <w:rPr>
      <w:rFonts w:asciiTheme="minorHAnsi" w:hAnsiTheme="minorHAnsi"/>
    </w:rPr>
  </w:style>
  <w:style w:type="paragraph" w:styleId="61">
    <w:name w:val="toc 6"/>
    <w:basedOn w:val="a2"/>
    <w:next w:val="a2"/>
    <w:autoRedefine/>
    <w:uiPriority w:val="39"/>
    <w:unhideWhenUsed/>
    <w:qFormat/>
    <w:rsid w:val="00333BD0"/>
    <w:pPr>
      <w:spacing w:after="0"/>
    </w:pPr>
    <w:rPr>
      <w:rFonts w:asciiTheme="minorHAnsi" w:hAnsiTheme="minorHAnsi"/>
    </w:rPr>
  </w:style>
  <w:style w:type="paragraph" w:styleId="71">
    <w:name w:val="toc 7"/>
    <w:basedOn w:val="a2"/>
    <w:next w:val="a2"/>
    <w:autoRedefine/>
    <w:uiPriority w:val="39"/>
    <w:unhideWhenUsed/>
    <w:qFormat/>
    <w:rsid w:val="00333BD0"/>
    <w:pPr>
      <w:spacing w:after="0"/>
    </w:pPr>
    <w:rPr>
      <w:rFonts w:asciiTheme="minorHAnsi" w:hAnsiTheme="minorHAnsi"/>
    </w:rPr>
  </w:style>
  <w:style w:type="paragraph" w:styleId="81">
    <w:name w:val="toc 8"/>
    <w:basedOn w:val="a2"/>
    <w:next w:val="a2"/>
    <w:autoRedefine/>
    <w:uiPriority w:val="39"/>
    <w:unhideWhenUsed/>
    <w:rsid w:val="00333BD0"/>
    <w:pPr>
      <w:spacing w:after="0"/>
    </w:pPr>
    <w:rPr>
      <w:rFonts w:asciiTheme="minorHAnsi" w:hAnsiTheme="minorHAnsi"/>
    </w:rPr>
  </w:style>
  <w:style w:type="paragraph" w:styleId="91">
    <w:name w:val="toc 9"/>
    <w:basedOn w:val="a2"/>
    <w:next w:val="a2"/>
    <w:autoRedefine/>
    <w:uiPriority w:val="39"/>
    <w:unhideWhenUsed/>
    <w:rsid w:val="00333BD0"/>
    <w:pPr>
      <w:spacing w:after="0"/>
    </w:pPr>
    <w:rPr>
      <w:rFonts w:asciiTheme="minorHAnsi" w:hAnsiTheme="minorHAnsi"/>
    </w:rPr>
  </w:style>
  <w:style w:type="paragraph" w:styleId="af2">
    <w:name w:val="List Paragraph"/>
    <w:aliases w:val="Liste 1,References,Bullets,ReferencesCxSpLast,Paragraphe  revu,List Paragraph (numbered (a)),Lapis Bulleted List,List Paragraph nowy,Numbered List Paragraph,List Bullet Mary,List Paragraph1,Bullet Answer,Ha,RM1,Texte Général,본문(내용),List1"/>
    <w:basedOn w:val="a2"/>
    <w:link w:val="af3"/>
    <w:uiPriority w:val="1"/>
    <w:qFormat/>
    <w:rsid w:val="005B4C5E"/>
    <w:pPr>
      <w:ind w:left="720"/>
      <w:contextualSpacing/>
    </w:pPr>
  </w:style>
  <w:style w:type="character" w:customStyle="1" w:styleId="50">
    <w:name w:val="Заголовок 5 Знак"/>
    <w:aliases w:val="level 5 Знак,level5 Знак,h5 Знак,Level 3 - i Знак,Judy5 Знак,(A) Знак,H5 Знак,Lev 5 Знак,T5 Знак,(1) Знак"/>
    <w:basedOn w:val="a3"/>
    <w:link w:val="5"/>
    <w:rsid w:val="00390B61"/>
    <w:rPr>
      <w:rFonts w:asciiTheme="majorHAnsi" w:eastAsiaTheme="majorEastAsia" w:hAnsiTheme="majorHAnsi" w:cstheme="majorBidi"/>
      <w:color w:val="2E74B5" w:themeColor="accent1" w:themeShade="BF"/>
    </w:rPr>
  </w:style>
  <w:style w:type="character" w:customStyle="1" w:styleId="longtext">
    <w:name w:val="long_text"/>
    <w:basedOn w:val="a3"/>
    <w:rsid w:val="00255138"/>
  </w:style>
  <w:style w:type="character" w:customStyle="1" w:styleId="60">
    <w:name w:val="Заголовок 6 Знак"/>
    <w:aliases w:val="level 6 Знак,level6 Знак,Legal Level 1. Знак,h6 Знак,TextKleindruck Знак,Judy6 Знак,(I) Знак,H6 Знак,Lev 6 Знак,Marginal Знак"/>
    <w:basedOn w:val="a3"/>
    <w:link w:val="6"/>
    <w:rsid w:val="00D219D0"/>
    <w:rPr>
      <w:rFonts w:asciiTheme="majorHAnsi" w:eastAsiaTheme="majorEastAsia" w:hAnsiTheme="majorHAnsi" w:cstheme="majorBidi"/>
      <w:color w:val="1F4D78" w:themeColor="accent1" w:themeShade="7F"/>
    </w:rPr>
  </w:style>
  <w:style w:type="character" w:customStyle="1" w:styleId="70">
    <w:name w:val="Заголовок 7 Знак"/>
    <w:aliases w:val="Judy7 Знак"/>
    <w:basedOn w:val="a3"/>
    <w:link w:val="7"/>
    <w:rsid w:val="00D219D0"/>
    <w:rPr>
      <w:rFonts w:asciiTheme="majorHAnsi" w:eastAsiaTheme="majorEastAsia" w:hAnsiTheme="majorHAnsi" w:cstheme="majorBidi"/>
      <w:i/>
      <w:iCs/>
      <w:color w:val="1F4D78" w:themeColor="accent1" w:themeShade="7F"/>
    </w:rPr>
  </w:style>
  <w:style w:type="character" w:customStyle="1" w:styleId="80">
    <w:name w:val="Заголовок 8 Знак"/>
    <w:basedOn w:val="a3"/>
    <w:link w:val="8"/>
    <w:rsid w:val="00D219D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rsid w:val="00D219D0"/>
    <w:rPr>
      <w:rFonts w:asciiTheme="majorHAnsi" w:eastAsiaTheme="majorEastAsia" w:hAnsiTheme="majorHAnsi" w:cstheme="majorBidi"/>
      <w:i/>
      <w:iCs/>
      <w:color w:val="272727" w:themeColor="text1" w:themeTint="D8"/>
      <w:sz w:val="21"/>
      <w:szCs w:val="21"/>
    </w:rPr>
  </w:style>
  <w:style w:type="paragraph" w:styleId="af4">
    <w:name w:val="Body Text"/>
    <w:basedOn w:val="a2"/>
    <w:link w:val="af5"/>
    <w:qFormat/>
    <w:rsid w:val="0063602C"/>
    <w:pPr>
      <w:widowControl w:val="0"/>
      <w:spacing w:after="0" w:line="240" w:lineRule="auto"/>
      <w:ind w:left="20"/>
    </w:pPr>
    <w:rPr>
      <w:rFonts w:eastAsia="Times New Roman"/>
      <w:sz w:val="23"/>
      <w:szCs w:val="23"/>
      <w:lang w:val="en-US"/>
    </w:rPr>
  </w:style>
  <w:style w:type="character" w:customStyle="1" w:styleId="af5">
    <w:name w:val="Основной текст Знак"/>
    <w:basedOn w:val="a3"/>
    <w:link w:val="af4"/>
    <w:rsid w:val="0063602C"/>
    <w:rPr>
      <w:rFonts w:ascii="Times New Roman" w:eastAsia="Times New Roman" w:hAnsi="Times New Roman"/>
      <w:sz w:val="23"/>
      <w:szCs w:val="23"/>
      <w:lang w:val="en-US"/>
    </w:rPr>
  </w:style>
  <w:style w:type="paragraph" w:styleId="af6">
    <w:name w:val="Body Text Indent"/>
    <w:basedOn w:val="a2"/>
    <w:link w:val="af7"/>
    <w:unhideWhenUsed/>
    <w:rsid w:val="001F042D"/>
    <w:pPr>
      <w:spacing w:after="120"/>
      <w:ind w:left="283"/>
    </w:pPr>
  </w:style>
  <w:style w:type="character" w:customStyle="1" w:styleId="af7">
    <w:name w:val="Основной текст с отступом Знак"/>
    <w:basedOn w:val="a3"/>
    <w:link w:val="af6"/>
    <w:rsid w:val="001F042D"/>
    <w:rPr>
      <w:rFonts w:ascii="Times New Roman" w:hAnsi="Times New Roman"/>
    </w:rPr>
  </w:style>
  <w:style w:type="paragraph" w:customStyle="1" w:styleId="BankNormal">
    <w:name w:val="BankNormal"/>
    <w:basedOn w:val="a2"/>
    <w:rsid w:val="008B5259"/>
    <w:pPr>
      <w:tabs>
        <w:tab w:val="left" w:pos="1008"/>
      </w:tabs>
      <w:spacing w:after="0" w:line="280" w:lineRule="atLeast"/>
      <w:jc w:val="both"/>
    </w:pPr>
    <w:rPr>
      <w:rFonts w:eastAsia="Times New Roman" w:cs="Times New Roman"/>
      <w:sz w:val="24"/>
      <w:szCs w:val="20"/>
    </w:rPr>
  </w:style>
  <w:style w:type="table" w:customStyle="1" w:styleId="TableNormal1">
    <w:name w:val="Table Normal1"/>
    <w:uiPriority w:val="2"/>
    <w:semiHidden/>
    <w:unhideWhenUsed/>
    <w:qFormat/>
    <w:rsid w:val="00540A0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540A0B"/>
    <w:pPr>
      <w:widowControl w:val="0"/>
      <w:spacing w:after="0" w:line="240" w:lineRule="auto"/>
    </w:pPr>
    <w:rPr>
      <w:rFonts w:asciiTheme="minorHAnsi" w:hAnsiTheme="minorHAnsi"/>
      <w:lang w:val="en-US"/>
    </w:rPr>
  </w:style>
  <w:style w:type="paragraph" w:styleId="af8">
    <w:name w:val="caption"/>
    <w:aliases w:val="Légende seureca,Table legend,Figure reference,Tab_Überschrift,Caption Char1,Caption Char Char,Caption Char1 Char Char Char,Caption Char Char Char Char Char,Caption Char1 Char Char Char Char Char"/>
    <w:basedOn w:val="a2"/>
    <w:next w:val="a2"/>
    <w:link w:val="af9"/>
    <w:unhideWhenUsed/>
    <w:qFormat/>
    <w:rsid w:val="00A34547"/>
    <w:pPr>
      <w:spacing w:after="200" w:line="240" w:lineRule="auto"/>
    </w:pPr>
    <w:rPr>
      <w:i/>
      <w:iCs/>
      <w:color w:val="44546A" w:themeColor="text2"/>
      <w:sz w:val="18"/>
      <w:szCs w:val="18"/>
    </w:rPr>
  </w:style>
  <w:style w:type="paragraph" w:styleId="afa">
    <w:name w:val="footnote text"/>
    <w:aliases w:val="FOOTNOTES,fn,single space,footnote text,ADB,A,ALTS FOOTNOTE,Fodnotetekst Tegn,Footnote Text Char Char,Footnote Text Char Char Char1,Footnote Text Char1 Char,Footnote Text Char1 Char Char Char1,Footnote Text Char2"/>
    <w:basedOn w:val="a2"/>
    <w:link w:val="afb"/>
    <w:uiPriority w:val="99"/>
    <w:unhideWhenUsed/>
    <w:qFormat/>
    <w:rsid w:val="00A34547"/>
    <w:pPr>
      <w:spacing w:after="0" w:line="240" w:lineRule="auto"/>
    </w:pPr>
    <w:rPr>
      <w:sz w:val="20"/>
      <w:szCs w:val="20"/>
    </w:rPr>
  </w:style>
  <w:style w:type="character" w:customStyle="1" w:styleId="afb">
    <w:name w:val="Текст сноски Знак"/>
    <w:aliases w:val="FOOTNOTES Знак,fn Знак,single space Знак,footnote text Знак,ADB Знак,A Знак,ALTS FOOTNOTE Знак,Fodnotetekst Tegn Знак,Footnote Text Char Char Знак,Footnote Text Char Char Char1 Знак,Footnote Text Char1 Char Знак"/>
    <w:basedOn w:val="a3"/>
    <w:link w:val="afa"/>
    <w:uiPriority w:val="99"/>
    <w:rsid w:val="00A34547"/>
    <w:rPr>
      <w:rFonts w:ascii="Times New Roman" w:hAnsi="Times New Roman"/>
      <w:sz w:val="20"/>
      <w:szCs w:val="20"/>
    </w:rPr>
  </w:style>
  <w:style w:type="character" w:styleId="afc">
    <w:name w:val="footnote reference"/>
    <w:aliases w:val="BVI fnr,BVI fnr Car Car,BVI fnr Car,BVI fnr Car Car Car Car Char, BVI fnr, BVI fnr Car Car, BVI fnr Car Car Car Car Char,ftref,Fußnotenzeichen DISS,16 Point,Superscript 6 Point, Char Char,Char Char,Error-Fußnotenzeichen5,Ref,fr"/>
    <w:basedOn w:val="a3"/>
    <w:uiPriority w:val="99"/>
    <w:unhideWhenUsed/>
    <w:qFormat/>
    <w:rsid w:val="00A34547"/>
    <w:rPr>
      <w:vertAlign w:val="superscript"/>
    </w:rPr>
  </w:style>
  <w:style w:type="character" w:styleId="afd">
    <w:name w:val="annotation reference"/>
    <w:basedOn w:val="a3"/>
    <w:uiPriority w:val="39"/>
    <w:unhideWhenUsed/>
    <w:rsid w:val="00037A28"/>
    <w:rPr>
      <w:sz w:val="16"/>
      <w:szCs w:val="16"/>
    </w:rPr>
  </w:style>
  <w:style w:type="paragraph" w:styleId="afe">
    <w:name w:val="annotation text"/>
    <w:basedOn w:val="a2"/>
    <w:link w:val="aff"/>
    <w:uiPriority w:val="39"/>
    <w:unhideWhenUsed/>
    <w:rsid w:val="00037A28"/>
    <w:pPr>
      <w:spacing w:line="240" w:lineRule="auto"/>
    </w:pPr>
    <w:rPr>
      <w:sz w:val="20"/>
      <w:szCs w:val="20"/>
    </w:rPr>
  </w:style>
  <w:style w:type="character" w:customStyle="1" w:styleId="aff">
    <w:name w:val="Текст примечания Знак"/>
    <w:basedOn w:val="a3"/>
    <w:link w:val="afe"/>
    <w:uiPriority w:val="39"/>
    <w:rsid w:val="00037A28"/>
    <w:rPr>
      <w:rFonts w:ascii="Times New Roman" w:hAnsi="Times New Roman"/>
      <w:sz w:val="20"/>
      <w:szCs w:val="20"/>
    </w:rPr>
  </w:style>
  <w:style w:type="paragraph" w:styleId="aff0">
    <w:name w:val="annotation subject"/>
    <w:basedOn w:val="afe"/>
    <w:next w:val="afe"/>
    <w:link w:val="aff1"/>
    <w:unhideWhenUsed/>
    <w:rsid w:val="00037A28"/>
    <w:rPr>
      <w:b/>
      <w:bCs/>
    </w:rPr>
  </w:style>
  <w:style w:type="character" w:customStyle="1" w:styleId="aff1">
    <w:name w:val="Тема примечания Знак"/>
    <w:basedOn w:val="aff"/>
    <w:link w:val="aff0"/>
    <w:rsid w:val="00037A28"/>
    <w:rPr>
      <w:rFonts w:ascii="Times New Roman" w:hAnsi="Times New Roman"/>
      <w:b/>
      <w:bCs/>
      <w:sz w:val="20"/>
      <w:szCs w:val="20"/>
    </w:rPr>
  </w:style>
  <w:style w:type="paragraph" w:styleId="32">
    <w:name w:val="Body Text 3"/>
    <w:basedOn w:val="a2"/>
    <w:link w:val="33"/>
    <w:unhideWhenUsed/>
    <w:rsid w:val="00C2753C"/>
    <w:pPr>
      <w:spacing w:after="120"/>
      <w:jc w:val="both"/>
    </w:pPr>
    <w:rPr>
      <w:sz w:val="16"/>
      <w:szCs w:val="16"/>
    </w:rPr>
  </w:style>
  <w:style w:type="character" w:customStyle="1" w:styleId="33">
    <w:name w:val="Основной текст 3 Знак"/>
    <w:basedOn w:val="a3"/>
    <w:link w:val="32"/>
    <w:rsid w:val="00C2753C"/>
    <w:rPr>
      <w:rFonts w:ascii="Times New Roman" w:hAnsi="Times New Roman"/>
      <w:sz w:val="16"/>
      <w:szCs w:val="16"/>
    </w:rPr>
  </w:style>
  <w:style w:type="paragraph" w:customStyle="1" w:styleId="AMzetext">
    <w:name w:val="AM zetext"/>
    <w:basedOn w:val="a2"/>
    <w:link w:val="AMzetextCharChar"/>
    <w:autoRedefine/>
    <w:rsid w:val="00C2753C"/>
    <w:pPr>
      <w:numPr>
        <w:numId w:val="3"/>
      </w:numPr>
      <w:spacing w:before="120" w:after="120" w:line="240" w:lineRule="auto"/>
      <w:jc w:val="both"/>
    </w:pPr>
    <w:rPr>
      <w:rFonts w:ascii="Calibri" w:eastAsia="Times New Roman" w:hAnsi="Calibri" w:cs="Tahoma"/>
      <w:bCs/>
      <w:iCs/>
      <w:color w:val="FF0000"/>
      <w:sz w:val="24"/>
      <w:szCs w:val="24"/>
      <w:lang w:val="en-US"/>
    </w:rPr>
  </w:style>
  <w:style w:type="character" w:customStyle="1" w:styleId="AMzetextCharChar">
    <w:name w:val="AM zetext Char Char"/>
    <w:link w:val="AMzetext"/>
    <w:locked/>
    <w:rsid w:val="00C2753C"/>
    <w:rPr>
      <w:rFonts w:ascii="Calibri" w:eastAsia="Times New Roman" w:hAnsi="Calibri" w:cs="Tahoma"/>
      <w:bCs/>
      <w:iCs/>
      <w:color w:val="FF0000"/>
      <w:sz w:val="24"/>
      <w:szCs w:val="24"/>
      <w:lang w:val="en-US"/>
    </w:rPr>
  </w:style>
  <w:style w:type="paragraph" w:customStyle="1" w:styleId="Spacebetweennumberedparas">
    <w:name w:val="Space between numbered paras"/>
    <w:basedOn w:val="a2"/>
    <w:next w:val="1"/>
    <w:rsid w:val="00C2753C"/>
    <w:pPr>
      <w:overflowPunct w:val="0"/>
      <w:autoSpaceDE w:val="0"/>
      <w:autoSpaceDN w:val="0"/>
      <w:adjustRightInd w:val="0"/>
      <w:spacing w:after="0" w:line="240" w:lineRule="auto"/>
      <w:textAlignment w:val="baseline"/>
    </w:pPr>
    <w:rPr>
      <w:rFonts w:eastAsia="Times New Roman" w:cs="Times New Roman"/>
      <w:szCs w:val="20"/>
      <w:lang w:val="en-US"/>
    </w:rPr>
  </w:style>
  <w:style w:type="paragraph" w:styleId="aff2">
    <w:name w:val="table of figures"/>
    <w:basedOn w:val="a2"/>
    <w:next w:val="a2"/>
    <w:uiPriority w:val="99"/>
    <w:unhideWhenUsed/>
    <w:rsid w:val="00F23475"/>
    <w:pPr>
      <w:spacing w:after="0"/>
    </w:pPr>
  </w:style>
  <w:style w:type="paragraph" w:customStyle="1" w:styleId="ParaNum">
    <w:name w:val="ParaNum"/>
    <w:basedOn w:val="a2"/>
    <w:rsid w:val="00B05494"/>
    <w:pPr>
      <w:numPr>
        <w:numId w:val="4"/>
      </w:numPr>
      <w:spacing w:before="120" w:after="0" w:line="240" w:lineRule="auto"/>
      <w:jc w:val="both"/>
    </w:pPr>
    <w:rPr>
      <w:rFonts w:eastAsia="Times New Roman" w:cs="Times New Roman"/>
      <w:sz w:val="24"/>
      <w:szCs w:val="20"/>
    </w:rPr>
  </w:style>
  <w:style w:type="character" w:customStyle="1" w:styleId="af3">
    <w:name w:val="Абзац списка Знак"/>
    <w:aliases w:val="Liste 1 Знак,References Знак,Bullets Знак,ReferencesCxSpLast Знак,Paragraphe  revu Знак,List Paragraph (numbered (a)) Знак,Lapis Bulleted List Знак,List Paragraph nowy Знак,Numbered List Paragraph Знак,List Bullet Mary Знак,Ha Знак"/>
    <w:basedOn w:val="a3"/>
    <w:link w:val="af2"/>
    <w:uiPriority w:val="1"/>
    <w:qFormat/>
    <w:rsid w:val="00B05494"/>
    <w:rPr>
      <w:rFonts w:ascii="Times New Roman" w:hAnsi="Times New Roman"/>
    </w:rPr>
  </w:style>
  <w:style w:type="paragraph" w:styleId="aff3">
    <w:name w:val="Revision"/>
    <w:hidden/>
    <w:uiPriority w:val="99"/>
    <w:semiHidden/>
    <w:rsid w:val="000C6AD9"/>
    <w:pPr>
      <w:spacing w:after="0" w:line="240" w:lineRule="auto"/>
    </w:pPr>
    <w:rPr>
      <w:rFonts w:ascii="Times New Roman" w:hAnsi="Times New Roman"/>
    </w:rPr>
  </w:style>
  <w:style w:type="paragraph" w:customStyle="1" w:styleId="Standard2">
    <w:name w:val="Standard 2"/>
    <w:basedOn w:val="a2"/>
    <w:rsid w:val="00765F37"/>
    <w:pPr>
      <w:overflowPunct w:val="0"/>
      <w:autoSpaceDE w:val="0"/>
      <w:autoSpaceDN w:val="0"/>
      <w:adjustRightInd w:val="0"/>
      <w:spacing w:before="120" w:after="0" w:line="240" w:lineRule="auto"/>
      <w:ind w:right="6"/>
      <w:jc w:val="both"/>
      <w:textAlignment w:val="baseline"/>
    </w:pPr>
    <w:rPr>
      <w:rFonts w:eastAsia="Times New Roman" w:cs="Times New Roman"/>
      <w:noProof/>
      <w:szCs w:val="20"/>
      <w:lang w:eastAsia="fr-FR"/>
    </w:rPr>
  </w:style>
  <w:style w:type="paragraph" w:customStyle="1" w:styleId="Standard6">
    <w:name w:val="Standard 6"/>
    <w:basedOn w:val="a2"/>
    <w:next w:val="a2"/>
    <w:autoRedefine/>
    <w:rsid w:val="00765F37"/>
    <w:pPr>
      <w:autoSpaceDE w:val="0"/>
      <w:autoSpaceDN w:val="0"/>
      <w:spacing w:before="40" w:after="40" w:line="240" w:lineRule="auto"/>
      <w:ind w:left="1069" w:hanging="360"/>
      <w:jc w:val="both"/>
    </w:pPr>
    <w:rPr>
      <w:rFonts w:eastAsia="Times New Roman" w:cs="Times New Roman"/>
      <w:szCs w:val="20"/>
      <w:lang w:eastAsia="fr-FR"/>
    </w:rPr>
  </w:style>
  <w:style w:type="paragraph" w:customStyle="1" w:styleId="CorpsA">
    <w:name w:val="Corps A"/>
    <w:link w:val="CorpsAChar"/>
    <w:rsid w:val="00EB1C10"/>
    <w:pPr>
      <w:pBdr>
        <w:top w:val="nil"/>
        <w:left w:val="nil"/>
        <w:bottom w:val="nil"/>
        <w:right w:val="nil"/>
        <w:between w:val="nil"/>
        <w:bar w:val="nil"/>
      </w:pBdr>
      <w:spacing w:after="120" w:line="240" w:lineRule="auto"/>
      <w:jc w:val="both"/>
    </w:pPr>
    <w:rPr>
      <w:rFonts w:ascii="Times New Roman" w:eastAsia="Arial Unicode MS" w:hAnsi="Arial Unicode MS" w:cs="Arial Unicode MS"/>
      <w:color w:val="000000"/>
      <w:u w:color="000000"/>
      <w:bdr w:val="nil"/>
      <w:lang w:eastAsia="fr-FR"/>
    </w:rPr>
  </w:style>
  <w:style w:type="character" w:customStyle="1" w:styleId="CorpsAChar">
    <w:name w:val="Corps A Char"/>
    <w:link w:val="CorpsA"/>
    <w:rsid w:val="00EB1C10"/>
    <w:rPr>
      <w:rFonts w:ascii="Times New Roman" w:eastAsia="Arial Unicode MS" w:hAnsi="Arial Unicode MS" w:cs="Arial Unicode MS"/>
      <w:color w:val="000000"/>
      <w:u w:color="000000"/>
      <w:bdr w:val="nil"/>
      <w:lang w:eastAsia="fr-FR"/>
    </w:rPr>
  </w:style>
  <w:style w:type="numbering" w:customStyle="1" w:styleId="List0">
    <w:name w:val="List 0"/>
    <w:basedOn w:val="a5"/>
    <w:rsid w:val="007648AB"/>
    <w:pPr>
      <w:numPr>
        <w:numId w:val="5"/>
      </w:numPr>
    </w:pPr>
  </w:style>
  <w:style w:type="numbering" w:customStyle="1" w:styleId="List38">
    <w:name w:val="List 38"/>
    <w:basedOn w:val="a5"/>
    <w:rsid w:val="007648AB"/>
    <w:pPr>
      <w:numPr>
        <w:numId w:val="6"/>
      </w:numPr>
    </w:pPr>
  </w:style>
  <w:style w:type="numbering" w:customStyle="1" w:styleId="List49">
    <w:name w:val="List 49"/>
    <w:basedOn w:val="a5"/>
    <w:rsid w:val="007648AB"/>
    <w:pPr>
      <w:numPr>
        <w:numId w:val="7"/>
      </w:numPr>
    </w:pPr>
  </w:style>
  <w:style w:type="numbering" w:customStyle="1" w:styleId="List50">
    <w:name w:val="List 50"/>
    <w:basedOn w:val="a5"/>
    <w:rsid w:val="007648AB"/>
    <w:pPr>
      <w:numPr>
        <w:numId w:val="8"/>
      </w:numPr>
    </w:pPr>
  </w:style>
  <w:style w:type="paragraph" w:styleId="aff4">
    <w:name w:val="Normal Indent"/>
    <w:basedOn w:val="a2"/>
    <w:rsid w:val="00A161B0"/>
    <w:pPr>
      <w:tabs>
        <w:tab w:val="left" w:pos="1080"/>
      </w:tabs>
      <w:adjustRightInd w:val="0"/>
      <w:spacing w:after="0" w:line="240" w:lineRule="auto"/>
      <w:ind w:left="708"/>
      <w:jc w:val="both"/>
      <w:textAlignment w:val="baseline"/>
    </w:pPr>
    <w:rPr>
      <w:rFonts w:ascii="Arial" w:eastAsia="Times New Roman" w:hAnsi="Arial" w:cs="Times New Roman"/>
      <w:lang w:eastAsia="fr-FR"/>
    </w:rPr>
  </w:style>
  <w:style w:type="paragraph" w:styleId="72">
    <w:name w:val="index 7"/>
    <w:basedOn w:val="a2"/>
    <w:next w:val="a2"/>
    <w:semiHidden/>
    <w:rsid w:val="00A161B0"/>
    <w:pPr>
      <w:tabs>
        <w:tab w:val="left" w:pos="1080"/>
      </w:tabs>
      <w:adjustRightInd w:val="0"/>
      <w:spacing w:after="0" w:line="240" w:lineRule="auto"/>
      <w:ind w:left="1698"/>
      <w:jc w:val="both"/>
      <w:textAlignment w:val="baseline"/>
    </w:pPr>
    <w:rPr>
      <w:rFonts w:ascii="Arial" w:eastAsia="Times New Roman" w:hAnsi="Arial" w:cs="Times New Roman"/>
      <w:lang w:eastAsia="fr-FR"/>
    </w:rPr>
  </w:style>
  <w:style w:type="paragraph" w:styleId="62">
    <w:name w:val="index 6"/>
    <w:basedOn w:val="a2"/>
    <w:next w:val="a2"/>
    <w:semiHidden/>
    <w:rsid w:val="00A161B0"/>
    <w:pPr>
      <w:tabs>
        <w:tab w:val="left" w:pos="1080"/>
      </w:tabs>
      <w:adjustRightInd w:val="0"/>
      <w:spacing w:after="0" w:line="240" w:lineRule="auto"/>
      <w:ind w:left="1415"/>
      <w:jc w:val="both"/>
      <w:textAlignment w:val="baseline"/>
    </w:pPr>
    <w:rPr>
      <w:rFonts w:ascii="Arial" w:eastAsia="Times New Roman" w:hAnsi="Arial" w:cs="Times New Roman"/>
      <w:lang w:eastAsia="fr-FR"/>
    </w:rPr>
  </w:style>
  <w:style w:type="paragraph" w:styleId="52">
    <w:name w:val="index 5"/>
    <w:basedOn w:val="a2"/>
    <w:next w:val="a2"/>
    <w:semiHidden/>
    <w:rsid w:val="00A161B0"/>
    <w:pPr>
      <w:tabs>
        <w:tab w:val="left" w:pos="1080"/>
      </w:tabs>
      <w:adjustRightInd w:val="0"/>
      <w:spacing w:after="0" w:line="240" w:lineRule="auto"/>
      <w:ind w:left="1132"/>
      <w:jc w:val="both"/>
      <w:textAlignment w:val="baseline"/>
    </w:pPr>
    <w:rPr>
      <w:rFonts w:ascii="Arial" w:eastAsia="Times New Roman" w:hAnsi="Arial" w:cs="Times New Roman"/>
      <w:lang w:eastAsia="fr-FR"/>
    </w:rPr>
  </w:style>
  <w:style w:type="paragraph" w:styleId="42">
    <w:name w:val="index 4"/>
    <w:basedOn w:val="a2"/>
    <w:next w:val="a2"/>
    <w:semiHidden/>
    <w:rsid w:val="00A161B0"/>
    <w:pPr>
      <w:tabs>
        <w:tab w:val="left" w:pos="1080"/>
      </w:tabs>
      <w:adjustRightInd w:val="0"/>
      <w:spacing w:after="0" w:line="240" w:lineRule="auto"/>
      <w:ind w:left="849"/>
      <w:jc w:val="both"/>
      <w:textAlignment w:val="baseline"/>
    </w:pPr>
    <w:rPr>
      <w:rFonts w:ascii="Arial" w:eastAsia="Times New Roman" w:hAnsi="Arial" w:cs="Times New Roman"/>
      <w:lang w:eastAsia="fr-FR"/>
    </w:rPr>
  </w:style>
  <w:style w:type="paragraph" w:styleId="34">
    <w:name w:val="index 3"/>
    <w:basedOn w:val="a2"/>
    <w:next w:val="a2"/>
    <w:semiHidden/>
    <w:rsid w:val="00A161B0"/>
    <w:pPr>
      <w:tabs>
        <w:tab w:val="left" w:pos="1080"/>
      </w:tabs>
      <w:adjustRightInd w:val="0"/>
      <w:spacing w:after="0" w:line="240" w:lineRule="auto"/>
      <w:ind w:left="566"/>
      <w:jc w:val="both"/>
      <w:textAlignment w:val="baseline"/>
    </w:pPr>
    <w:rPr>
      <w:rFonts w:ascii="Arial" w:eastAsia="Times New Roman" w:hAnsi="Arial" w:cs="Times New Roman"/>
      <w:lang w:eastAsia="fr-FR"/>
    </w:rPr>
  </w:style>
  <w:style w:type="paragraph" w:styleId="24">
    <w:name w:val="index 2"/>
    <w:basedOn w:val="a2"/>
    <w:next w:val="a2"/>
    <w:semiHidden/>
    <w:rsid w:val="00A161B0"/>
    <w:pPr>
      <w:tabs>
        <w:tab w:val="left" w:pos="1080"/>
      </w:tabs>
      <w:adjustRightInd w:val="0"/>
      <w:spacing w:after="0" w:line="240" w:lineRule="auto"/>
      <w:ind w:left="283"/>
      <w:jc w:val="both"/>
      <w:textAlignment w:val="baseline"/>
    </w:pPr>
    <w:rPr>
      <w:rFonts w:ascii="Arial" w:eastAsia="Times New Roman" w:hAnsi="Arial" w:cs="Times New Roman"/>
      <w:lang w:eastAsia="fr-FR"/>
    </w:rPr>
  </w:style>
  <w:style w:type="paragraph" w:styleId="12">
    <w:name w:val="index 1"/>
    <w:basedOn w:val="a2"/>
    <w:next w:val="a2"/>
    <w:semiHidden/>
    <w:rsid w:val="00A161B0"/>
    <w:pPr>
      <w:tabs>
        <w:tab w:val="left" w:pos="1080"/>
      </w:tabs>
      <w:adjustRightInd w:val="0"/>
      <w:spacing w:after="0" w:line="240" w:lineRule="auto"/>
      <w:jc w:val="both"/>
      <w:textAlignment w:val="baseline"/>
    </w:pPr>
    <w:rPr>
      <w:rFonts w:ascii="Arial" w:eastAsia="Times New Roman" w:hAnsi="Arial" w:cs="Times New Roman"/>
      <w:lang w:eastAsia="fr-FR"/>
    </w:rPr>
  </w:style>
  <w:style w:type="character" w:styleId="aff5">
    <w:name w:val="line number"/>
    <w:basedOn w:val="a3"/>
    <w:rsid w:val="00A161B0"/>
  </w:style>
  <w:style w:type="paragraph" w:styleId="aff6">
    <w:name w:val="index heading"/>
    <w:basedOn w:val="a2"/>
    <w:next w:val="12"/>
    <w:semiHidden/>
    <w:rsid w:val="00A161B0"/>
    <w:pPr>
      <w:tabs>
        <w:tab w:val="left" w:pos="1080"/>
      </w:tabs>
      <w:adjustRightInd w:val="0"/>
      <w:spacing w:after="0" w:line="240" w:lineRule="auto"/>
      <w:jc w:val="both"/>
      <w:textAlignment w:val="baseline"/>
    </w:pPr>
    <w:rPr>
      <w:rFonts w:ascii="Arial" w:eastAsia="Times New Roman" w:hAnsi="Arial" w:cs="Times New Roman"/>
      <w:lang w:eastAsia="fr-FR"/>
    </w:rPr>
  </w:style>
  <w:style w:type="paragraph" w:customStyle="1" w:styleId="1erretrait">
    <w:name w:val="1er retrait"/>
    <w:basedOn w:val="a2"/>
    <w:rsid w:val="00A161B0"/>
    <w:pPr>
      <w:tabs>
        <w:tab w:val="left" w:pos="600"/>
        <w:tab w:val="left" w:pos="1080"/>
      </w:tabs>
      <w:adjustRightInd w:val="0"/>
      <w:spacing w:after="240" w:line="240" w:lineRule="auto"/>
      <w:ind w:left="601" w:hanging="601"/>
      <w:jc w:val="both"/>
      <w:textAlignment w:val="baseline"/>
    </w:pPr>
    <w:rPr>
      <w:rFonts w:ascii="Arial" w:eastAsia="Times New Roman" w:hAnsi="Arial" w:cs="Times New Roman"/>
      <w:lang w:eastAsia="fr-FR"/>
    </w:rPr>
  </w:style>
  <w:style w:type="paragraph" w:customStyle="1" w:styleId="2eretrait">
    <w:name w:val="2e retrait"/>
    <w:basedOn w:val="a2"/>
    <w:rsid w:val="00A161B0"/>
    <w:pPr>
      <w:tabs>
        <w:tab w:val="left" w:pos="960"/>
        <w:tab w:val="left" w:pos="1080"/>
      </w:tabs>
      <w:adjustRightInd w:val="0"/>
      <w:spacing w:after="240" w:line="240" w:lineRule="auto"/>
      <w:ind w:left="958" w:hanging="357"/>
      <w:jc w:val="both"/>
      <w:textAlignment w:val="baseline"/>
    </w:pPr>
    <w:rPr>
      <w:rFonts w:ascii="Arial" w:eastAsia="Times New Roman" w:hAnsi="Arial" w:cs="Times New Roman"/>
      <w:lang w:eastAsia="fr-FR"/>
    </w:rPr>
  </w:style>
  <w:style w:type="paragraph" w:customStyle="1" w:styleId="3eretrait">
    <w:name w:val="3e retrait"/>
    <w:basedOn w:val="a2"/>
    <w:rsid w:val="00A161B0"/>
    <w:pPr>
      <w:tabs>
        <w:tab w:val="left" w:pos="1080"/>
        <w:tab w:val="left" w:pos="1320"/>
      </w:tabs>
      <w:adjustRightInd w:val="0"/>
      <w:spacing w:after="240" w:line="240" w:lineRule="auto"/>
      <w:ind w:left="1321" w:hanging="357"/>
      <w:jc w:val="both"/>
      <w:textAlignment w:val="baseline"/>
    </w:pPr>
    <w:rPr>
      <w:rFonts w:ascii="Arial" w:eastAsia="Times New Roman" w:hAnsi="Arial" w:cs="Times New Roman"/>
      <w:lang w:eastAsia="fr-FR"/>
    </w:rPr>
  </w:style>
  <w:style w:type="paragraph" w:customStyle="1" w:styleId="paragraphesimple">
    <w:name w:val="paragraphe simple"/>
    <w:basedOn w:val="paragraphestandard"/>
    <w:link w:val="paragraphesimpleCar"/>
    <w:rsid w:val="00A161B0"/>
  </w:style>
  <w:style w:type="paragraph" w:customStyle="1" w:styleId="paragraphestandard">
    <w:name w:val="paragraphe standard"/>
    <w:basedOn w:val="a2"/>
    <w:link w:val="paragraphestandardCar"/>
    <w:rsid w:val="00A161B0"/>
    <w:pPr>
      <w:tabs>
        <w:tab w:val="left" w:pos="1080"/>
      </w:tabs>
      <w:adjustRightInd w:val="0"/>
      <w:spacing w:after="0" w:line="240" w:lineRule="auto"/>
      <w:jc w:val="both"/>
      <w:textAlignment w:val="baseline"/>
    </w:pPr>
    <w:rPr>
      <w:rFonts w:ascii="Arial" w:eastAsia="Times New Roman" w:hAnsi="Arial" w:cs="Times New Roman"/>
      <w:szCs w:val="20"/>
      <w:lang w:eastAsia="fr-FR"/>
    </w:rPr>
  </w:style>
  <w:style w:type="paragraph" w:customStyle="1" w:styleId="53">
    <w:name w:val="5"/>
    <w:basedOn w:val="a2"/>
    <w:rsid w:val="00A161B0"/>
    <w:pPr>
      <w:tabs>
        <w:tab w:val="left" w:pos="1080"/>
        <w:tab w:val="left" w:pos="1440"/>
      </w:tabs>
      <w:adjustRightInd w:val="0"/>
      <w:spacing w:after="240" w:line="240" w:lineRule="auto"/>
      <w:ind w:left="1440" w:hanging="360"/>
      <w:jc w:val="both"/>
      <w:textAlignment w:val="baseline"/>
    </w:pPr>
    <w:rPr>
      <w:rFonts w:ascii="Arial" w:eastAsia="Times New Roman" w:hAnsi="Arial" w:cs="Times New Roman"/>
      <w:lang w:eastAsia="fr-FR"/>
    </w:rPr>
  </w:style>
  <w:style w:type="paragraph" w:customStyle="1" w:styleId="titrecourant">
    <w:name w:val="titre courant"/>
    <w:basedOn w:val="a2"/>
    <w:rsid w:val="00A161B0"/>
    <w:pPr>
      <w:tabs>
        <w:tab w:val="left" w:pos="-567"/>
        <w:tab w:val="left" w:pos="1080"/>
      </w:tabs>
      <w:adjustRightInd w:val="0"/>
      <w:spacing w:after="0" w:line="240" w:lineRule="auto"/>
      <w:jc w:val="both"/>
      <w:textAlignment w:val="baseline"/>
    </w:pPr>
    <w:rPr>
      <w:rFonts w:ascii="Arial" w:eastAsia="Times New Roman" w:hAnsi="Arial" w:cs="Times New Roman"/>
      <w:sz w:val="12"/>
      <w:lang w:eastAsia="fr-FR"/>
    </w:rPr>
  </w:style>
  <w:style w:type="paragraph" w:customStyle="1" w:styleId="63">
    <w:name w:val="6"/>
    <w:basedOn w:val="a2"/>
    <w:rsid w:val="00A161B0"/>
    <w:pPr>
      <w:tabs>
        <w:tab w:val="left" w:pos="601"/>
        <w:tab w:val="left" w:pos="1080"/>
      </w:tabs>
      <w:adjustRightInd w:val="0"/>
      <w:spacing w:after="480" w:line="240" w:lineRule="auto"/>
      <w:ind w:left="601" w:hanging="601"/>
      <w:jc w:val="both"/>
      <w:textAlignment w:val="baseline"/>
    </w:pPr>
    <w:rPr>
      <w:rFonts w:ascii="Arial" w:eastAsia="Times New Roman" w:hAnsi="Arial" w:cs="Times New Roman"/>
      <w:lang w:eastAsia="fr-FR"/>
    </w:rPr>
  </w:style>
  <w:style w:type="paragraph" w:customStyle="1" w:styleId="dernieralina1ere">
    <w:name w:val="dernier alinéa 1e re"/>
    <w:basedOn w:val="a2"/>
    <w:rsid w:val="00A161B0"/>
    <w:pPr>
      <w:tabs>
        <w:tab w:val="left" w:pos="600"/>
        <w:tab w:val="left" w:pos="1080"/>
      </w:tabs>
      <w:adjustRightInd w:val="0"/>
      <w:spacing w:after="480" w:line="240" w:lineRule="auto"/>
      <w:ind w:left="600" w:hanging="600"/>
      <w:jc w:val="both"/>
      <w:textAlignment w:val="baseline"/>
    </w:pPr>
    <w:rPr>
      <w:rFonts w:ascii="Arial" w:eastAsia="Times New Roman" w:hAnsi="Arial" w:cs="Times New Roman"/>
      <w:lang w:eastAsia="fr-FR"/>
    </w:rPr>
  </w:style>
  <w:style w:type="paragraph" w:customStyle="1" w:styleId="dernieralina2re">
    <w:name w:val="dernier alinéa 2è re"/>
    <w:basedOn w:val="a2"/>
    <w:rsid w:val="00A161B0"/>
    <w:pPr>
      <w:tabs>
        <w:tab w:val="left" w:pos="960"/>
        <w:tab w:val="left" w:pos="1080"/>
      </w:tabs>
      <w:adjustRightInd w:val="0"/>
      <w:spacing w:after="480" w:line="240" w:lineRule="auto"/>
      <w:ind w:left="960" w:hanging="360"/>
      <w:jc w:val="both"/>
      <w:textAlignment w:val="baseline"/>
    </w:pPr>
    <w:rPr>
      <w:rFonts w:ascii="Arial" w:eastAsia="Times New Roman" w:hAnsi="Arial" w:cs="Times New Roman"/>
      <w:lang w:eastAsia="fr-FR"/>
    </w:rPr>
  </w:style>
  <w:style w:type="paragraph" w:customStyle="1" w:styleId="Paragraphesai1">
    <w:name w:val="Paragraphes a) i) 1)"/>
    <w:basedOn w:val="a2"/>
    <w:rsid w:val="00A161B0"/>
    <w:pPr>
      <w:tabs>
        <w:tab w:val="left" w:pos="600"/>
        <w:tab w:val="left" w:pos="1080"/>
      </w:tabs>
      <w:adjustRightInd w:val="0"/>
      <w:spacing w:before="240" w:after="240" w:line="240" w:lineRule="auto"/>
      <w:ind w:left="600" w:hanging="600"/>
      <w:jc w:val="both"/>
      <w:textAlignment w:val="baseline"/>
    </w:pPr>
    <w:rPr>
      <w:rFonts w:ascii="Arial" w:eastAsia="Times New Roman" w:hAnsi="Arial" w:cs="Times New Roman"/>
      <w:b/>
      <w:i/>
      <w:lang w:eastAsia="fr-FR"/>
    </w:rPr>
  </w:style>
  <w:style w:type="paragraph" w:customStyle="1" w:styleId="EnumrationDEM">
    <w:name w:val="Enumération DEM"/>
    <w:basedOn w:val="a2"/>
    <w:rsid w:val="00A161B0"/>
    <w:pPr>
      <w:tabs>
        <w:tab w:val="left" w:pos="600"/>
        <w:tab w:val="left" w:pos="1080"/>
        <w:tab w:val="left" w:pos="5400"/>
      </w:tabs>
      <w:adjustRightInd w:val="0"/>
      <w:spacing w:after="240" w:line="240" w:lineRule="auto"/>
      <w:ind w:left="5400" w:hanging="5400"/>
      <w:jc w:val="both"/>
      <w:textAlignment w:val="baseline"/>
    </w:pPr>
    <w:rPr>
      <w:rFonts w:ascii="Arial" w:eastAsia="Times New Roman" w:hAnsi="Arial" w:cs="Times New Roman"/>
      <w:lang w:eastAsia="fr-FR"/>
    </w:rPr>
  </w:style>
  <w:style w:type="paragraph" w:customStyle="1" w:styleId="retraitpourparaiii">
    <w:name w:val="retrait pour para (iii)"/>
    <w:basedOn w:val="a2"/>
    <w:rsid w:val="00A161B0"/>
    <w:pPr>
      <w:tabs>
        <w:tab w:val="left" w:pos="1077"/>
      </w:tabs>
      <w:adjustRightInd w:val="0"/>
      <w:spacing w:after="240" w:line="240" w:lineRule="auto"/>
      <w:ind w:left="1077" w:hanging="1077"/>
      <w:jc w:val="both"/>
      <w:textAlignment w:val="baseline"/>
    </w:pPr>
    <w:rPr>
      <w:rFonts w:ascii="Arial" w:eastAsia="Times New Roman" w:hAnsi="Arial" w:cs="Times New Roman"/>
      <w:lang w:eastAsia="fr-FR"/>
    </w:rPr>
  </w:style>
  <w:style w:type="paragraph" w:customStyle="1" w:styleId="Ptl2">
    <w:name w:val="Ptl2"/>
    <w:basedOn w:val="paragraphestandard"/>
    <w:rsid w:val="00A161B0"/>
    <w:pPr>
      <w:spacing w:before="360" w:line="240" w:lineRule="atLeast"/>
      <w:jc w:val="center"/>
    </w:pPr>
    <w:rPr>
      <w:b/>
      <w:caps/>
      <w:spacing w:val="20"/>
      <w:sz w:val="26"/>
    </w:rPr>
  </w:style>
  <w:style w:type="paragraph" w:customStyle="1" w:styleId="Ptl1">
    <w:name w:val="Ptl1"/>
    <w:basedOn w:val="paragraphestandard"/>
    <w:rsid w:val="00A161B0"/>
    <w:pPr>
      <w:spacing w:before="4800" w:line="240" w:lineRule="atLeast"/>
      <w:jc w:val="center"/>
    </w:pPr>
    <w:rPr>
      <w:b/>
      <w:caps/>
      <w:spacing w:val="20"/>
      <w:sz w:val="26"/>
    </w:rPr>
  </w:style>
  <w:style w:type="paragraph" w:customStyle="1" w:styleId="StyleparagraphestandardAvant10ptAprs0pt1">
    <w:name w:val="Style paragraphe standard + Avant : 10 pt Après : 0 pt1"/>
    <w:basedOn w:val="paragraphestandard"/>
    <w:rsid w:val="00A161B0"/>
    <w:pPr>
      <w:spacing w:before="200" w:line="240" w:lineRule="atLeast"/>
    </w:pPr>
  </w:style>
  <w:style w:type="paragraph" w:customStyle="1" w:styleId="NormalGras">
    <w:name w:val="Normal + Gras"/>
    <w:basedOn w:val="a2"/>
    <w:rsid w:val="00A161B0"/>
    <w:pPr>
      <w:tabs>
        <w:tab w:val="left" w:pos="1080"/>
      </w:tabs>
      <w:adjustRightInd w:val="0"/>
      <w:spacing w:after="300" w:line="240" w:lineRule="auto"/>
      <w:jc w:val="both"/>
      <w:textAlignment w:val="baseline"/>
    </w:pPr>
    <w:rPr>
      <w:rFonts w:ascii="Arial" w:eastAsia="Times New Roman" w:hAnsi="Arial" w:cs="Times New Roman"/>
      <w:b/>
      <w:lang w:eastAsia="fr-FR"/>
    </w:rPr>
  </w:style>
  <w:style w:type="paragraph" w:customStyle="1" w:styleId="Style2eretraitGrasAprs0pt">
    <w:name w:val="Style 2e retrait + Gras Après : 0 pt"/>
    <w:basedOn w:val="2eretrait"/>
    <w:rsid w:val="00A161B0"/>
    <w:pPr>
      <w:spacing w:after="60"/>
    </w:pPr>
    <w:rPr>
      <w:b/>
      <w:bCs/>
    </w:rPr>
  </w:style>
  <w:style w:type="paragraph" w:customStyle="1" w:styleId="Style2eretraitAprs0pt">
    <w:name w:val="Style 2e retrait + Après : 0 pt"/>
    <w:basedOn w:val="2eretrait"/>
    <w:rsid w:val="00A161B0"/>
    <w:pPr>
      <w:spacing w:after="60"/>
    </w:pPr>
  </w:style>
  <w:style w:type="paragraph" w:customStyle="1" w:styleId="Style1erretrait16ptGrasCentr">
    <w:name w:val="Style 1er retrait + 16 pt Gras Centré"/>
    <w:basedOn w:val="1erretrait"/>
    <w:rsid w:val="00A161B0"/>
    <w:pPr>
      <w:spacing w:line="240" w:lineRule="atLeast"/>
      <w:jc w:val="center"/>
    </w:pPr>
    <w:rPr>
      <w:b/>
      <w:bCs/>
      <w:sz w:val="32"/>
    </w:rPr>
  </w:style>
  <w:style w:type="paragraph" w:styleId="35">
    <w:name w:val="Body Text Indent 3"/>
    <w:basedOn w:val="a2"/>
    <w:link w:val="36"/>
    <w:rsid w:val="00A161B0"/>
    <w:pPr>
      <w:tabs>
        <w:tab w:val="left" w:pos="1080"/>
      </w:tabs>
      <w:adjustRightInd w:val="0"/>
      <w:spacing w:after="120" w:line="240" w:lineRule="auto"/>
      <w:ind w:left="283"/>
      <w:jc w:val="both"/>
      <w:textAlignment w:val="baseline"/>
    </w:pPr>
    <w:rPr>
      <w:rFonts w:ascii="Arial" w:eastAsia="Times New Roman" w:hAnsi="Arial" w:cs="Times New Roman"/>
      <w:sz w:val="16"/>
      <w:szCs w:val="16"/>
      <w:lang w:eastAsia="fr-FR"/>
    </w:rPr>
  </w:style>
  <w:style w:type="character" w:customStyle="1" w:styleId="36">
    <w:name w:val="Основной текст с отступом 3 Знак"/>
    <w:basedOn w:val="a3"/>
    <w:link w:val="35"/>
    <w:rsid w:val="00A161B0"/>
    <w:rPr>
      <w:rFonts w:ascii="Arial" w:eastAsia="Times New Roman" w:hAnsi="Arial" w:cs="Times New Roman"/>
      <w:sz w:val="16"/>
      <w:szCs w:val="16"/>
      <w:lang w:eastAsia="fr-FR"/>
    </w:rPr>
  </w:style>
  <w:style w:type="character" w:styleId="aff7">
    <w:name w:val="page number"/>
    <w:basedOn w:val="a3"/>
    <w:rsid w:val="00A161B0"/>
  </w:style>
  <w:style w:type="paragraph" w:customStyle="1" w:styleId="StyleTitre2Gauche025Premireligne0">
    <w:name w:val="Style Titre 2 + Gauche :  0.25&quot; Première ligne : 0&quot;"/>
    <w:basedOn w:val="21"/>
    <w:rsid w:val="00A161B0"/>
    <w:pPr>
      <w:keepNext w:val="0"/>
      <w:keepLines w:val="0"/>
      <w:tabs>
        <w:tab w:val="num" w:pos="1080"/>
        <w:tab w:val="left" w:pos="1440"/>
      </w:tabs>
      <w:adjustRightInd w:val="0"/>
      <w:spacing w:before="0" w:after="0" w:line="240" w:lineRule="auto"/>
      <w:jc w:val="both"/>
      <w:textAlignment w:val="baseline"/>
    </w:pPr>
    <w:rPr>
      <w:rFonts w:ascii="Arial" w:eastAsia="Times New Roman" w:hAnsi="Arial" w:cs="Times New Roman"/>
      <w:bCs/>
      <w:sz w:val="22"/>
      <w:szCs w:val="22"/>
      <w:lang w:eastAsia="fr-FR"/>
    </w:rPr>
  </w:style>
  <w:style w:type="paragraph" w:customStyle="1" w:styleId="StyleTitre3Gauche0Suspendu05">
    <w:name w:val="Style Titre 3 + Gauche :  0&quot; Suspendu : 0.5&quot;"/>
    <w:basedOn w:val="3"/>
    <w:rsid w:val="00A161B0"/>
    <w:pPr>
      <w:keepNext w:val="0"/>
      <w:tabs>
        <w:tab w:val="left" w:pos="1440"/>
        <w:tab w:val="num" w:pos="1789"/>
      </w:tabs>
      <w:adjustRightInd w:val="0"/>
      <w:spacing w:before="0" w:after="0" w:line="240" w:lineRule="auto"/>
      <w:ind w:left="1789" w:hanging="1080"/>
      <w:jc w:val="both"/>
      <w:textAlignment w:val="baseline"/>
    </w:pPr>
    <w:rPr>
      <w:rFonts w:ascii="Arial" w:eastAsia="Times New Roman" w:hAnsi="Arial" w:cs="Times New Roman"/>
      <w:bCs/>
      <w:i/>
      <w:iCs/>
      <w:sz w:val="22"/>
      <w:szCs w:val="22"/>
      <w:u w:val="single"/>
    </w:rPr>
  </w:style>
  <w:style w:type="paragraph" w:customStyle="1" w:styleId="StyleparagraphesimpleAprs27pt">
    <w:name w:val="Style paragraphe simple + Après : 27 pt"/>
    <w:basedOn w:val="paragraphesimple"/>
    <w:rsid w:val="00A161B0"/>
  </w:style>
  <w:style w:type="paragraph" w:customStyle="1" w:styleId="StyleTitre3Gauche05Premireligne0">
    <w:name w:val="Style Titre 3 + Gauche :  0.5&quot; Première ligne : 0&quot;"/>
    <w:basedOn w:val="3"/>
    <w:rsid w:val="00A161B0"/>
    <w:pPr>
      <w:keepNext w:val="0"/>
      <w:tabs>
        <w:tab w:val="left" w:pos="1440"/>
        <w:tab w:val="num" w:pos="1789"/>
      </w:tabs>
      <w:adjustRightInd w:val="0"/>
      <w:spacing w:before="0" w:after="0" w:line="240" w:lineRule="auto"/>
      <w:jc w:val="both"/>
      <w:textAlignment w:val="baseline"/>
    </w:pPr>
    <w:rPr>
      <w:rFonts w:ascii="Arial" w:eastAsia="Times New Roman" w:hAnsi="Arial" w:cs="Times New Roman"/>
      <w:b w:val="0"/>
      <w:bCs/>
      <w:iCs/>
      <w:sz w:val="22"/>
      <w:szCs w:val="22"/>
      <w:u w:val="single"/>
    </w:rPr>
  </w:style>
  <w:style w:type="paragraph" w:customStyle="1" w:styleId="StyleTitre2Gauche025Premireligne01">
    <w:name w:val="Style Titre 2 + Gauche :  0.25&quot; Première ligne : 0&quot;1"/>
    <w:basedOn w:val="21"/>
    <w:rsid w:val="00A161B0"/>
    <w:pPr>
      <w:keepNext w:val="0"/>
      <w:keepLines w:val="0"/>
      <w:tabs>
        <w:tab w:val="num" w:pos="1080"/>
        <w:tab w:val="left" w:pos="1440"/>
      </w:tabs>
      <w:adjustRightInd w:val="0"/>
      <w:spacing w:before="0" w:after="0" w:line="240" w:lineRule="auto"/>
      <w:jc w:val="both"/>
      <w:textAlignment w:val="baseline"/>
    </w:pPr>
    <w:rPr>
      <w:rFonts w:ascii="Arial" w:eastAsia="Times New Roman" w:hAnsi="Arial" w:cs="Times New Roman"/>
      <w:bCs/>
      <w:sz w:val="22"/>
      <w:szCs w:val="22"/>
      <w:lang w:eastAsia="fr-FR"/>
    </w:rPr>
  </w:style>
  <w:style w:type="paragraph" w:customStyle="1" w:styleId="StyleAprs6pt">
    <w:name w:val="Style Après : 6 pt"/>
    <w:basedOn w:val="a2"/>
    <w:rsid w:val="00A161B0"/>
    <w:pPr>
      <w:tabs>
        <w:tab w:val="left" w:pos="1080"/>
      </w:tabs>
      <w:adjustRightInd w:val="0"/>
      <w:spacing w:after="0" w:line="360" w:lineRule="auto"/>
      <w:jc w:val="both"/>
      <w:textAlignment w:val="baseline"/>
    </w:pPr>
    <w:rPr>
      <w:rFonts w:ascii="Arial" w:eastAsia="Times New Roman" w:hAnsi="Arial" w:cs="Times New Roman"/>
      <w:lang w:val="fr-CA" w:eastAsia="fr-CA"/>
    </w:rPr>
  </w:style>
  <w:style w:type="paragraph" w:customStyle="1" w:styleId="pucepoint">
    <w:name w:val="puce point"/>
    <w:basedOn w:val="a2"/>
    <w:link w:val="pucepointCar"/>
    <w:rsid w:val="00A161B0"/>
    <w:pPr>
      <w:numPr>
        <w:numId w:val="9"/>
      </w:numPr>
      <w:tabs>
        <w:tab w:val="left" w:pos="1080"/>
      </w:tabs>
      <w:adjustRightInd w:val="0"/>
      <w:spacing w:after="60" w:line="240" w:lineRule="auto"/>
      <w:ind w:left="360"/>
      <w:jc w:val="both"/>
      <w:textAlignment w:val="baseline"/>
    </w:pPr>
    <w:rPr>
      <w:rFonts w:ascii="Arial" w:eastAsia="Times New Roman" w:hAnsi="Arial" w:cs="Times New Roman"/>
      <w:position w:val="-7"/>
      <w:szCs w:val="20"/>
      <w:lang w:val="fr-CA" w:eastAsia="fr-CA"/>
    </w:rPr>
  </w:style>
  <w:style w:type="character" w:customStyle="1" w:styleId="pucepointCar">
    <w:name w:val="puce point Car"/>
    <w:link w:val="pucepoint"/>
    <w:rsid w:val="00A161B0"/>
    <w:rPr>
      <w:rFonts w:ascii="Arial" w:eastAsia="Times New Roman" w:hAnsi="Arial" w:cs="Times New Roman"/>
      <w:position w:val="-7"/>
      <w:szCs w:val="20"/>
      <w:lang w:val="fr-CA" w:eastAsia="fr-CA"/>
    </w:rPr>
  </w:style>
  <w:style w:type="paragraph" w:customStyle="1" w:styleId="Tiretniv2">
    <w:name w:val="Tiret niv 2"/>
    <w:basedOn w:val="a2"/>
    <w:link w:val="Tiretniv2Car"/>
    <w:rsid w:val="00A161B0"/>
    <w:pPr>
      <w:numPr>
        <w:numId w:val="11"/>
      </w:numPr>
      <w:tabs>
        <w:tab w:val="left" w:pos="720"/>
        <w:tab w:val="left" w:pos="1080"/>
      </w:tabs>
      <w:suppressAutoHyphens/>
      <w:adjustRightInd w:val="0"/>
      <w:spacing w:after="60" w:line="240" w:lineRule="auto"/>
      <w:jc w:val="both"/>
      <w:textAlignment w:val="baseline"/>
    </w:pPr>
    <w:rPr>
      <w:rFonts w:ascii="Arial" w:eastAsia="Times New Roman" w:hAnsi="Arial" w:cs="Times New Roman"/>
      <w:lang w:eastAsia="fr-CA"/>
    </w:rPr>
  </w:style>
  <w:style w:type="character" w:customStyle="1" w:styleId="Tiretniv2Car">
    <w:name w:val="Tiret niv 2 Car"/>
    <w:link w:val="Tiretniv2"/>
    <w:rsid w:val="00A161B0"/>
    <w:rPr>
      <w:rFonts w:ascii="Arial" w:eastAsia="Times New Roman" w:hAnsi="Arial" w:cs="Times New Roman"/>
      <w:lang w:eastAsia="fr-CA"/>
    </w:rPr>
  </w:style>
  <w:style w:type="paragraph" w:customStyle="1" w:styleId="Pucepoint0">
    <w:name w:val="Puce point"/>
    <w:basedOn w:val="a2"/>
    <w:link w:val="PucepointCar0"/>
    <w:rsid w:val="00A161B0"/>
    <w:pPr>
      <w:numPr>
        <w:numId w:val="10"/>
      </w:numPr>
      <w:tabs>
        <w:tab w:val="left" w:pos="1080"/>
      </w:tabs>
      <w:adjustRightInd w:val="0"/>
      <w:spacing w:before="60" w:after="60" w:line="240" w:lineRule="auto"/>
      <w:jc w:val="both"/>
      <w:textAlignment w:val="baseline"/>
    </w:pPr>
    <w:rPr>
      <w:rFonts w:ascii="Arial" w:eastAsia="Times New Roman" w:hAnsi="Arial" w:cs="Times New Roman"/>
      <w:szCs w:val="20"/>
      <w:lang w:val="fr-CA" w:eastAsia="fr-CA"/>
    </w:rPr>
  </w:style>
  <w:style w:type="character" w:customStyle="1" w:styleId="PucepointCar0">
    <w:name w:val="Puce point Car"/>
    <w:link w:val="Pucepoint0"/>
    <w:rsid w:val="00A161B0"/>
    <w:rPr>
      <w:rFonts w:ascii="Arial" w:eastAsia="Times New Roman" w:hAnsi="Arial" w:cs="Times New Roman"/>
      <w:szCs w:val="20"/>
      <w:lang w:val="fr-CA" w:eastAsia="fr-CA"/>
    </w:rPr>
  </w:style>
  <w:style w:type="paragraph" w:customStyle="1" w:styleId="iiilamarge">
    <w:name w:val="iii à la marge"/>
    <w:rsid w:val="00A161B0"/>
    <w:pPr>
      <w:widowControl w:val="0"/>
      <w:tabs>
        <w:tab w:val="left" w:pos="1080"/>
      </w:tabs>
      <w:adjustRightInd w:val="0"/>
      <w:spacing w:after="0" w:line="240" w:lineRule="exact"/>
      <w:ind w:left="1080" w:hanging="1080"/>
      <w:jc w:val="both"/>
      <w:textAlignment w:val="baseline"/>
    </w:pPr>
    <w:rPr>
      <w:rFonts w:ascii="Arial" w:eastAsia="Times New Roman" w:hAnsi="Arial" w:cs="Times New Roman"/>
      <w:sz w:val="20"/>
      <w:szCs w:val="20"/>
      <w:lang w:eastAsia="fr-FR"/>
    </w:rPr>
  </w:style>
  <w:style w:type="paragraph" w:customStyle="1" w:styleId="Style1erretraitGras">
    <w:name w:val="Style 1er retrait + Gras"/>
    <w:basedOn w:val="1erretrait"/>
    <w:rsid w:val="00A161B0"/>
    <w:pPr>
      <w:tabs>
        <w:tab w:val="clear" w:pos="600"/>
        <w:tab w:val="left" w:pos="1440"/>
      </w:tabs>
    </w:pPr>
    <w:rPr>
      <w:b/>
      <w:bCs/>
    </w:rPr>
  </w:style>
  <w:style w:type="paragraph" w:customStyle="1" w:styleId="StyleparagraphesimpleGauche0Suspendu1">
    <w:name w:val="Style paragraphe simple + Gauche :  0&quot; Suspendu : 1&quot;"/>
    <w:basedOn w:val="paragraphesimple"/>
    <w:rsid w:val="00A161B0"/>
    <w:pPr>
      <w:tabs>
        <w:tab w:val="left" w:pos="1440"/>
      </w:tabs>
      <w:ind w:left="1440" w:hanging="1440"/>
    </w:pPr>
  </w:style>
  <w:style w:type="paragraph" w:customStyle="1" w:styleId="Listealettre">
    <w:name w:val="Liste a lettre"/>
    <w:basedOn w:val="paragraphesimple"/>
    <w:rsid w:val="00A161B0"/>
    <w:pPr>
      <w:numPr>
        <w:numId w:val="12"/>
      </w:numPr>
      <w:tabs>
        <w:tab w:val="clear" w:pos="357"/>
      </w:tabs>
      <w:spacing w:after="120"/>
      <w:ind w:left="720" w:hanging="360"/>
    </w:pPr>
    <w:rPr>
      <w:lang w:val="fr-CA"/>
    </w:rPr>
  </w:style>
  <w:style w:type="paragraph" w:customStyle="1" w:styleId="LosangeNiveau3">
    <w:name w:val="Losange Niveau 3"/>
    <w:basedOn w:val="a2"/>
    <w:rsid w:val="00A161B0"/>
    <w:pPr>
      <w:numPr>
        <w:numId w:val="13"/>
      </w:numPr>
      <w:adjustRightInd w:val="0"/>
      <w:spacing w:after="0" w:line="240" w:lineRule="auto"/>
      <w:jc w:val="both"/>
      <w:textAlignment w:val="baseline"/>
    </w:pPr>
    <w:rPr>
      <w:rFonts w:ascii="Arial" w:eastAsia="Times New Roman" w:hAnsi="Arial" w:cs="Times New Roman"/>
      <w:lang w:eastAsia="fr-FR"/>
    </w:rPr>
  </w:style>
  <w:style w:type="character" w:customStyle="1" w:styleId="paragraphestandardCar">
    <w:name w:val="paragraphe standard Car"/>
    <w:link w:val="paragraphestandard"/>
    <w:rsid w:val="00A161B0"/>
    <w:rPr>
      <w:rFonts w:ascii="Arial" w:eastAsia="Times New Roman" w:hAnsi="Arial" w:cs="Times New Roman"/>
      <w:szCs w:val="20"/>
      <w:lang w:eastAsia="fr-FR"/>
    </w:rPr>
  </w:style>
  <w:style w:type="paragraph" w:customStyle="1" w:styleId="Listechiffre">
    <w:name w:val="Liste à chiffre"/>
    <w:basedOn w:val="a2"/>
    <w:rsid w:val="00A161B0"/>
    <w:pPr>
      <w:numPr>
        <w:numId w:val="14"/>
      </w:numPr>
      <w:tabs>
        <w:tab w:val="left" w:pos="1080"/>
      </w:tabs>
      <w:adjustRightInd w:val="0"/>
      <w:spacing w:after="0" w:line="240" w:lineRule="auto"/>
      <w:jc w:val="both"/>
      <w:textAlignment w:val="baseline"/>
    </w:pPr>
    <w:rPr>
      <w:rFonts w:ascii="Arial" w:eastAsia="Times New Roman" w:hAnsi="Arial" w:cs="Times New Roman"/>
      <w:lang w:eastAsia="fr-FR"/>
    </w:rPr>
  </w:style>
  <w:style w:type="character" w:customStyle="1" w:styleId="paragraphesimpleCar">
    <w:name w:val="paragraphe simple Car"/>
    <w:link w:val="paragraphesimple"/>
    <w:rsid w:val="00A161B0"/>
    <w:rPr>
      <w:rFonts w:ascii="Arial" w:eastAsia="Times New Roman" w:hAnsi="Arial" w:cs="Times New Roman"/>
      <w:szCs w:val="20"/>
      <w:lang w:eastAsia="fr-FR"/>
    </w:rPr>
  </w:style>
  <w:style w:type="character" w:customStyle="1" w:styleId="Titre3Car">
    <w:name w:val="Titre 3 Car"/>
    <w:rsid w:val="00A161B0"/>
    <w:rPr>
      <w:rFonts w:ascii="Arial" w:hAnsi="Arial"/>
      <w:sz w:val="22"/>
      <w:szCs w:val="22"/>
      <w:u w:val="single"/>
      <w:lang w:val="fr-FR" w:eastAsia="fr-FR" w:bidi="ar-SA"/>
    </w:rPr>
  </w:style>
  <w:style w:type="paragraph" w:customStyle="1" w:styleId="Default">
    <w:name w:val="Default"/>
    <w:rsid w:val="00A161B0"/>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BodyText21">
    <w:name w:val="Body Text 21"/>
    <w:basedOn w:val="a2"/>
    <w:rsid w:val="00A161B0"/>
    <w:pPr>
      <w:widowControl w:val="0"/>
      <w:spacing w:after="0" w:line="240" w:lineRule="auto"/>
      <w:jc w:val="both"/>
    </w:pPr>
    <w:rPr>
      <w:rFonts w:eastAsia="Times New Roman" w:cs="Times New Roman"/>
      <w:sz w:val="24"/>
      <w:szCs w:val="20"/>
    </w:rPr>
  </w:style>
  <w:style w:type="paragraph" w:customStyle="1" w:styleId="ADelorsCont3">
    <w:name w:val="ADelors Cont 3"/>
    <w:basedOn w:val="a2"/>
    <w:rsid w:val="00A161B0"/>
    <w:pPr>
      <w:spacing w:after="240" w:line="240" w:lineRule="auto"/>
      <w:ind w:firstLine="1440"/>
      <w:jc w:val="both"/>
    </w:pPr>
    <w:rPr>
      <w:rFonts w:eastAsia="Times New Roman" w:cs="Times New Roman"/>
      <w:sz w:val="24"/>
      <w:szCs w:val="20"/>
    </w:rPr>
  </w:style>
  <w:style w:type="paragraph" w:customStyle="1" w:styleId="CG-SingleSp">
    <w:name w:val="CG-Single Sp"/>
    <w:aliases w:val="s1"/>
    <w:basedOn w:val="a2"/>
    <w:rsid w:val="00A161B0"/>
    <w:pPr>
      <w:spacing w:after="240" w:line="240" w:lineRule="auto"/>
    </w:pPr>
    <w:rPr>
      <w:rFonts w:eastAsia="Times New Roman" w:cs="Times New Roman"/>
      <w:sz w:val="24"/>
      <w:szCs w:val="24"/>
      <w:lang w:val="en-US"/>
    </w:rPr>
  </w:style>
  <w:style w:type="character" w:customStyle="1" w:styleId="hps">
    <w:name w:val="hps"/>
    <w:basedOn w:val="a3"/>
    <w:rsid w:val="00E22020"/>
  </w:style>
  <w:style w:type="table" w:customStyle="1" w:styleId="TableGrid1">
    <w:name w:val="Table Grid1"/>
    <w:basedOn w:val="a4"/>
    <w:next w:val="ac"/>
    <w:uiPriority w:val="59"/>
    <w:rsid w:val="0084787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2"/>
    <w:link w:val="aff8"/>
    <w:autoRedefine/>
    <w:rsid w:val="0020356F"/>
    <w:pPr>
      <w:widowControl w:val="0"/>
      <w:numPr>
        <w:numId w:val="15"/>
      </w:numPr>
      <w:tabs>
        <w:tab w:val="clear" w:pos="360"/>
        <w:tab w:val="num" w:pos="1134"/>
      </w:tabs>
      <w:autoSpaceDE w:val="0"/>
      <w:autoSpaceDN w:val="0"/>
      <w:adjustRightInd w:val="0"/>
      <w:spacing w:before="120" w:after="0" w:line="280" w:lineRule="atLeast"/>
      <w:ind w:left="1134" w:hanging="567"/>
      <w:jc w:val="both"/>
    </w:pPr>
    <w:rPr>
      <w:rFonts w:ascii="Calibri" w:eastAsia="Times New Roman" w:hAnsi="Calibri" w:cs="Times New Roman"/>
      <w:sz w:val="28"/>
      <w:szCs w:val="24"/>
      <w:lang w:eastAsia="fr-FR"/>
    </w:rPr>
  </w:style>
  <w:style w:type="paragraph" w:styleId="25">
    <w:name w:val="Body Text 2"/>
    <w:basedOn w:val="a2"/>
    <w:link w:val="26"/>
    <w:rsid w:val="0020356F"/>
    <w:pPr>
      <w:spacing w:after="0" w:line="240" w:lineRule="auto"/>
      <w:jc w:val="both"/>
    </w:pPr>
    <w:rPr>
      <w:rFonts w:eastAsia="Times New Roman" w:cs="Times New Roman"/>
      <w:sz w:val="28"/>
      <w:szCs w:val="24"/>
      <w:lang w:val="en-US"/>
    </w:rPr>
  </w:style>
  <w:style w:type="character" w:customStyle="1" w:styleId="26">
    <w:name w:val="Основной текст 2 Знак"/>
    <w:basedOn w:val="a3"/>
    <w:link w:val="25"/>
    <w:rsid w:val="0020356F"/>
    <w:rPr>
      <w:rFonts w:ascii="Times New Roman" w:eastAsia="Times New Roman" w:hAnsi="Times New Roman" w:cs="Times New Roman"/>
      <w:sz w:val="28"/>
      <w:szCs w:val="24"/>
      <w:lang w:val="en-US"/>
    </w:rPr>
  </w:style>
  <w:style w:type="paragraph" w:customStyle="1" w:styleId="IDC-Texte">
    <w:name w:val="IDC - Texte"/>
    <w:link w:val="IDC-TexteCar"/>
    <w:rsid w:val="0020356F"/>
    <w:pPr>
      <w:spacing w:after="240" w:line="240" w:lineRule="auto"/>
      <w:jc w:val="both"/>
    </w:pPr>
    <w:rPr>
      <w:rFonts w:ascii="Arial" w:eastAsia="Times New Roman" w:hAnsi="Arial" w:cs="Times New Roman"/>
      <w:szCs w:val="24"/>
      <w:lang w:eastAsia="fr-FR"/>
    </w:rPr>
  </w:style>
  <w:style w:type="character" w:customStyle="1" w:styleId="IDC-TexteCar">
    <w:name w:val="IDC - Texte Car"/>
    <w:link w:val="IDC-Texte"/>
    <w:rsid w:val="0020356F"/>
    <w:rPr>
      <w:rFonts w:ascii="Arial" w:eastAsia="Times New Roman" w:hAnsi="Arial" w:cs="Times New Roman"/>
      <w:szCs w:val="24"/>
      <w:lang w:eastAsia="fr-FR"/>
    </w:rPr>
  </w:style>
  <w:style w:type="paragraph" w:customStyle="1" w:styleId="IDC-T1">
    <w:name w:val="IDC - T1"/>
    <w:basedOn w:val="1"/>
    <w:next w:val="a2"/>
    <w:link w:val="IDC-T1Car"/>
    <w:autoRedefine/>
    <w:rsid w:val="0020356F"/>
    <w:pPr>
      <w:keepLines w:val="0"/>
      <w:tabs>
        <w:tab w:val="left" w:pos="720"/>
        <w:tab w:val="left" w:pos="851"/>
        <w:tab w:val="left" w:pos="2439"/>
      </w:tabs>
      <w:spacing w:before="100" w:beforeAutospacing="1" w:line="240" w:lineRule="auto"/>
      <w:ind w:left="851" w:hanging="851"/>
    </w:pPr>
    <w:rPr>
      <w:rFonts w:ascii="Arial" w:eastAsia="Times New Roman" w:hAnsi="Arial" w:cs="Times New Roman"/>
      <w:bCs/>
      <w:kern w:val="32"/>
      <w:lang w:eastAsia="fr-FR"/>
    </w:rPr>
  </w:style>
  <w:style w:type="character" w:customStyle="1" w:styleId="IDC-T1Car">
    <w:name w:val="IDC - T1 Car"/>
    <w:link w:val="IDC-T1"/>
    <w:rsid w:val="0020356F"/>
    <w:rPr>
      <w:rFonts w:ascii="Arial" w:eastAsia="Times New Roman" w:hAnsi="Arial" w:cs="Times New Roman"/>
      <w:b/>
      <w:bCs/>
      <w:caps/>
      <w:kern w:val="32"/>
      <w:sz w:val="28"/>
      <w:szCs w:val="32"/>
      <w:lang w:eastAsia="fr-FR"/>
    </w:rPr>
  </w:style>
  <w:style w:type="character" w:customStyle="1" w:styleId="aff8">
    <w:name w:val="Маркированный список Знак"/>
    <w:link w:val="a"/>
    <w:rsid w:val="0020356F"/>
    <w:rPr>
      <w:rFonts w:ascii="Calibri" w:eastAsia="Times New Roman" w:hAnsi="Calibri" w:cs="Times New Roman"/>
      <w:sz w:val="28"/>
      <w:szCs w:val="24"/>
      <w:lang w:eastAsia="fr-FR"/>
    </w:rPr>
  </w:style>
  <w:style w:type="paragraph" w:customStyle="1" w:styleId="Chapitre">
    <w:name w:val="Chapitre"/>
    <w:basedOn w:val="a2"/>
    <w:next w:val="a2"/>
    <w:autoRedefine/>
    <w:rsid w:val="0020356F"/>
    <w:pPr>
      <w:spacing w:after="0" w:line="240" w:lineRule="auto"/>
      <w:jc w:val="center"/>
    </w:pPr>
    <w:rPr>
      <w:rFonts w:ascii="Arial" w:eastAsia="Times New Roman" w:hAnsi="Arial" w:cs="Times New Roman"/>
      <w:b/>
      <w:bCs/>
      <w:caps/>
      <w:kern w:val="32"/>
      <w:sz w:val="28"/>
      <w:szCs w:val="32"/>
      <w:u w:val="single"/>
      <w:lang w:eastAsia="fr-FR"/>
    </w:rPr>
  </w:style>
  <w:style w:type="paragraph" w:customStyle="1" w:styleId="Corpsdetexte21">
    <w:name w:val="Corps de texte 21"/>
    <w:basedOn w:val="a2"/>
    <w:rsid w:val="0020356F"/>
    <w:pPr>
      <w:overflowPunct w:val="0"/>
      <w:autoSpaceDE w:val="0"/>
      <w:autoSpaceDN w:val="0"/>
      <w:adjustRightInd w:val="0"/>
      <w:spacing w:after="0" w:line="240" w:lineRule="auto"/>
      <w:jc w:val="both"/>
      <w:textAlignment w:val="baseline"/>
    </w:pPr>
    <w:rPr>
      <w:rFonts w:ascii="Arial" w:eastAsia="Times New Roman" w:hAnsi="Arial" w:cs="Times New Roman"/>
      <w:sz w:val="23"/>
      <w:szCs w:val="20"/>
      <w:lang w:val="en-US" w:eastAsia="fr-FR"/>
    </w:rPr>
  </w:style>
  <w:style w:type="paragraph" w:customStyle="1" w:styleId="ann1">
    <w:name w:val="ann1"/>
    <w:basedOn w:val="a2"/>
    <w:rsid w:val="0020356F"/>
    <w:pPr>
      <w:widowControl w:val="0"/>
      <w:overflowPunct w:val="0"/>
      <w:autoSpaceDE w:val="0"/>
      <w:autoSpaceDN w:val="0"/>
      <w:adjustRightInd w:val="0"/>
      <w:spacing w:before="60" w:after="240" w:line="320" w:lineRule="auto"/>
      <w:jc w:val="both"/>
      <w:textAlignment w:val="baseline"/>
    </w:pPr>
    <w:rPr>
      <w:rFonts w:ascii="Arial" w:eastAsia="Times New Roman" w:hAnsi="Arial" w:cs="Times New Roman"/>
      <w:sz w:val="23"/>
      <w:szCs w:val="20"/>
      <w:lang w:eastAsia="fr-FR"/>
    </w:rPr>
  </w:style>
  <w:style w:type="paragraph" w:customStyle="1" w:styleId="AddrRest">
    <w:name w:val="_AddrRest"/>
    <w:basedOn w:val="a2"/>
    <w:rsid w:val="0020356F"/>
    <w:pPr>
      <w:spacing w:after="0" w:line="240" w:lineRule="exact"/>
      <w:jc w:val="both"/>
    </w:pPr>
    <w:rPr>
      <w:rFonts w:eastAsia="Times New Roman" w:cs="Times New Roman"/>
      <w:spacing w:val="6"/>
      <w:kern w:val="1"/>
      <w:sz w:val="23"/>
      <w:szCs w:val="23"/>
      <w:lang w:eastAsia="fr-FR"/>
    </w:rPr>
  </w:style>
  <w:style w:type="paragraph" w:styleId="37">
    <w:name w:val="List 3"/>
    <w:basedOn w:val="a2"/>
    <w:rsid w:val="0020356F"/>
    <w:pPr>
      <w:spacing w:after="0" w:line="240" w:lineRule="exact"/>
      <w:ind w:left="2160" w:hanging="720"/>
      <w:jc w:val="both"/>
    </w:pPr>
    <w:rPr>
      <w:rFonts w:eastAsia="Times New Roman" w:cs="Times New Roman"/>
      <w:sz w:val="23"/>
      <w:szCs w:val="23"/>
      <w:lang w:eastAsia="fr-FR"/>
    </w:rPr>
  </w:style>
  <w:style w:type="paragraph" w:customStyle="1" w:styleId="Table">
    <w:name w:val="Table"/>
    <w:basedOn w:val="a2"/>
    <w:rsid w:val="0020356F"/>
    <w:pPr>
      <w:keepNext/>
      <w:spacing w:after="0" w:line="240" w:lineRule="exact"/>
      <w:jc w:val="both"/>
    </w:pPr>
    <w:rPr>
      <w:rFonts w:eastAsia="Times New Roman" w:cs="Times New Roman"/>
      <w:sz w:val="20"/>
      <w:szCs w:val="20"/>
      <w:lang w:eastAsia="fr-FR"/>
    </w:rPr>
  </w:style>
  <w:style w:type="paragraph" w:styleId="27">
    <w:name w:val="Body Text Indent 2"/>
    <w:basedOn w:val="a2"/>
    <w:link w:val="28"/>
    <w:rsid w:val="0020356F"/>
    <w:pPr>
      <w:spacing w:before="240" w:after="120" w:line="480" w:lineRule="auto"/>
      <w:ind w:left="283"/>
      <w:jc w:val="both"/>
    </w:pPr>
    <w:rPr>
      <w:rFonts w:ascii="Helvetica" w:eastAsia="Times New Roman" w:hAnsi="Helvetica" w:cs="Times New Roman"/>
      <w:sz w:val="28"/>
      <w:szCs w:val="24"/>
      <w:lang w:eastAsia="fr-FR"/>
    </w:rPr>
  </w:style>
  <w:style w:type="character" w:customStyle="1" w:styleId="28">
    <w:name w:val="Основной текст с отступом 2 Знак"/>
    <w:basedOn w:val="a3"/>
    <w:link w:val="27"/>
    <w:rsid w:val="0020356F"/>
    <w:rPr>
      <w:rFonts w:ascii="Helvetica" w:eastAsia="Times New Roman" w:hAnsi="Helvetica" w:cs="Times New Roman"/>
      <w:sz w:val="28"/>
      <w:szCs w:val="24"/>
      <w:lang w:eastAsia="fr-FR"/>
    </w:rPr>
  </w:style>
  <w:style w:type="paragraph" w:customStyle="1" w:styleId="Text1">
    <w:name w:val="Text1"/>
    <w:aliases w:val="t1,CG-Title-Center-Bold"/>
    <w:rsid w:val="0020356F"/>
    <w:pPr>
      <w:spacing w:before="240" w:after="120" w:line="260" w:lineRule="atLeast"/>
      <w:ind w:left="567" w:firstLine="1440"/>
      <w:jc w:val="both"/>
    </w:pPr>
    <w:rPr>
      <w:rFonts w:ascii="Times New Roman" w:eastAsia="Times New Roman" w:hAnsi="Times New Roman" w:cs="Times New Roman"/>
      <w:szCs w:val="20"/>
      <w:lang w:val="en-US"/>
    </w:rPr>
  </w:style>
  <w:style w:type="paragraph" w:customStyle="1" w:styleId="Arti1">
    <w:name w:val="Arti1"/>
    <w:aliases w:val="a1"/>
    <w:basedOn w:val="a2"/>
    <w:next w:val="Artihead"/>
    <w:rsid w:val="0020356F"/>
    <w:pPr>
      <w:keepNext/>
      <w:numPr>
        <w:numId w:val="16"/>
      </w:numPr>
      <w:spacing w:before="240" w:after="0" w:line="260" w:lineRule="atLeast"/>
      <w:jc w:val="center"/>
    </w:pPr>
    <w:rPr>
      <w:rFonts w:eastAsia="SimSun" w:cs="Times New Roman"/>
      <w:b/>
      <w:caps/>
      <w:lang w:val="en-GB"/>
    </w:rPr>
  </w:style>
  <w:style w:type="paragraph" w:customStyle="1" w:styleId="Artihead">
    <w:name w:val="Artihead"/>
    <w:aliases w:val="ah"/>
    <w:next w:val="Arti3"/>
    <w:rsid w:val="0020356F"/>
    <w:pPr>
      <w:keepNext/>
      <w:numPr>
        <w:ilvl w:val="1"/>
        <w:numId w:val="16"/>
      </w:numPr>
      <w:spacing w:before="120" w:after="120" w:line="260" w:lineRule="atLeast"/>
      <w:jc w:val="center"/>
    </w:pPr>
    <w:rPr>
      <w:rFonts w:ascii="Times New Roman" w:eastAsia="Times New Roman" w:hAnsi="Times New Roman" w:cs="Times New Roman"/>
      <w:b/>
      <w:caps/>
      <w:lang w:val="en-GB"/>
    </w:rPr>
  </w:style>
  <w:style w:type="paragraph" w:customStyle="1" w:styleId="Arti3">
    <w:name w:val="Arti3"/>
    <w:aliases w:val="a3"/>
    <w:next w:val="Arti4"/>
    <w:rsid w:val="0020356F"/>
    <w:pPr>
      <w:numPr>
        <w:ilvl w:val="2"/>
        <w:numId w:val="16"/>
      </w:numPr>
      <w:tabs>
        <w:tab w:val="clear" w:pos="2847"/>
        <w:tab w:val="num" w:pos="2160"/>
      </w:tabs>
      <w:spacing w:before="240" w:after="120" w:line="260" w:lineRule="atLeast"/>
      <w:ind w:left="2160"/>
      <w:jc w:val="both"/>
    </w:pPr>
    <w:rPr>
      <w:rFonts w:ascii="Times New Roman" w:eastAsia="Times New Roman" w:hAnsi="Times New Roman" w:cs="Times New Roman"/>
      <w:lang w:val="en-GB"/>
    </w:rPr>
  </w:style>
  <w:style w:type="paragraph" w:customStyle="1" w:styleId="Arti4">
    <w:name w:val="Arti4"/>
    <w:aliases w:val="a4"/>
    <w:next w:val="Arti5"/>
    <w:rsid w:val="0020356F"/>
    <w:pPr>
      <w:numPr>
        <w:ilvl w:val="3"/>
        <w:numId w:val="16"/>
      </w:numPr>
      <w:spacing w:before="240" w:after="120" w:line="260" w:lineRule="atLeast"/>
      <w:jc w:val="both"/>
    </w:pPr>
    <w:rPr>
      <w:rFonts w:ascii="Times New Roman" w:eastAsia="Times New Roman" w:hAnsi="Times New Roman" w:cs="Times New Roman"/>
      <w:szCs w:val="20"/>
    </w:rPr>
  </w:style>
  <w:style w:type="paragraph" w:customStyle="1" w:styleId="Arti5">
    <w:name w:val="Arti5"/>
    <w:aliases w:val="a5"/>
    <w:rsid w:val="0020356F"/>
    <w:pPr>
      <w:numPr>
        <w:ilvl w:val="4"/>
        <w:numId w:val="16"/>
      </w:numPr>
      <w:spacing w:before="240" w:after="120" w:line="260" w:lineRule="atLeast"/>
      <w:jc w:val="both"/>
    </w:pPr>
    <w:rPr>
      <w:rFonts w:ascii="Times New Roman" w:eastAsia="Times New Roman" w:hAnsi="Times New Roman" w:cs="Times New Roman"/>
      <w:szCs w:val="20"/>
    </w:rPr>
  </w:style>
  <w:style w:type="paragraph" w:customStyle="1" w:styleId="anx">
    <w:name w:val="anx"/>
    <w:aliases w:val="ax"/>
    <w:next w:val="AnxHead"/>
    <w:rsid w:val="0020356F"/>
    <w:pPr>
      <w:numPr>
        <w:ilvl w:val="5"/>
        <w:numId w:val="16"/>
      </w:numPr>
      <w:spacing w:before="240" w:after="120" w:line="260" w:lineRule="atLeast"/>
      <w:jc w:val="center"/>
    </w:pPr>
    <w:rPr>
      <w:rFonts w:ascii="Times New Roman" w:eastAsia="Times New Roman" w:hAnsi="Times New Roman" w:cs="Times New Roman"/>
      <w:b/>
      <w:caps/>
      <w:lang w:val="en-GB"/>
    </w:rPr>
  </w:style>
  <w:style w:type="paragraph" w:customStyle="1" w:styleId="AnxHead">
    <w:name w:val="AnxHead"/>
    <w:aliases w:val="axh"/>
    <w:rsid w:val="0020356F"/>
    <w:pPr>
      <w:numPr>
        <w:ilvl w:val="6"/>
        <w:numId w:val="16"/>
      </w:numPr>
      <w:spacing w:before="240" w:after="120" w:line="260" w:lineRule="atLeast"/>
      <w:jc w:val="center"/>
    </w:pPr>
    <w:rPr>
      <w:rFonts w:ascii="Times New Roman" w:eastAsia="Times New Roman" w:hAnsi="Times New Roman" w:cs="Times New Roman"/>
      <w:b/>
      <w:caps/>
      <w:lang w:val="en-GB"/>
    </w:rPr>
  </w:style>
  <w:style w:type="paragraph" w:styleId="aff9">
    <w:name w:val="Subtitle"/>
    <w:basedOn w:val="a2"/>
    <w:link w:val="affa"/>
    <w:qFormat/>
    <w:rsid w:val="0020356F"/>
    <w:pPr>
      <w:overflowPunct w:val="0"/>
      <w:autoSpaceDE w:val="0"/>
      <w:autoSpaceDN w:val="0"/>
      <w:adjustRightInd w:val="0"/>
      <w:spacing w:before="120" w:after="120" w:line="240" w:lineRule="atLeast"/>
      <w:jc w:val="both"/>
      <w:textAlignment w:val="baseline"/>
    </w:pPr>
    <w:rPr>
      <w:rFonts w:ascii="PalmSprings" w:eastAsia="Times New Roman" w:hAnsi="PalmSprings" w:cs="Times New Roman"/>
      <w:b/>
      <w:bCs/>
      <w:color w:val="000000"/>
      <w:sz w:val="26"/>
      <w:szCs w:val="28"/>
      <w:u w:val="single"/>
      <w:lang w:eastAsia="fr-FR"/>
    </w:rPr>
  </w:style>
  <w:style w:type="character" w:customStyle="1" w:styleId="affa">
    <w:name w:val="Подзаголовок Знак"/>
    <w:basedOn w:val="a3"/>
    <w:link w:val="aff9"/>
    <w:rsid w:val="0020356F"/>
    <w:rPr>
      <w:rFonts w:ascii="PalmSprings" w:eastAsia="Times New Roman" w:hAnsi="PalmSprings" w:cs="Times New Roman"/>
      <w:b/>
      <w:bCs/>
      <w:color w:val="000000"/>
      <w:sz w:val="26"/>
      <w:szCs w:val="28"/>
      <w:u w:val="single"/>
      <w:lang w:eastAsia="fr-FR"/>
    </w:rPr>
  </w:style>
  <w:style w:type="paragraph" w:customStyle="1" w:styleId="xl32">
    <w:name w:val="xl32"/>
    <w:basedOn w:val="a2"/>
    <w:rsid w:val="0020356F"/>
    <w:pPr>
      <w:pBdr>
        <w:left w:val="single" w:sz="4" w:space="0" w:color="auto"/>
        <w:bottom w:val="single" w:sz="4" w:space="0" w:color="auto"/>
        <w:right w:val="single" w:sz="12" w:space="0" w:color="auto"/>
      </w:pBdr>
      <w:spacing w:before="100" w:beforeAutospacing="1" w:after="100" w:afterAutospacing="1" w:line="240" w:lineRule="auto"/>
    </w:pPr>
    <w:rPr>
      <w:rFonts w:eastAsia="Arial Unicode MS" w:cs="Times New Roman"/>
      <w:sz w:val="23"/>
      <w:szCs w:val="24"/>
      <w:lang w:eastAsia="fr-FR"/>
    </w:rPr>
  </w:style>
  <w:style w:type="paragraph" w:customStyle="1" w:styleId="xl24">
    <w:name w:val="xl24"/>
    <w:basedOn w:val="a2"/>
    <w:rsid w:val="0020356F"/>
    <w:pPr>
      <w:pBdr>
        <w:left w:val="single" w:sz="12" w:space="0" w:color="auto"/>
        <w:bottom w:val="single" w:sz="4" w:space="0" w:color="auto"/>
        <w:right w:val="single" w:sz="4" w:space="0" w:color="auto"/>
      </w:pBdr>
      <w:spacing w:before="100" w:beforeAutospacing="1" w:after="100" w:afterAutospacing="1" w:line="240" w:lineRule="auto"/>
    </w:pPr>
    <w:rPr>
      <w:rFonts w:eastAsia="Arial Unicode MS" w:cs="Times New Roman"/>
      <w:sz w:val="23"/>
      <w:szCs w:val="24"/>
      <w:lang w:eastAsia="fr-FR"/>
    </w:rPr>
  </w:style>
  <w:style w:type="paragraph" w:customStyle="1" w:styleId="OutlineL1">
    <w:name w:val="Outline_L1"/>
    <w:basedOn w:val="a2"/>
    <w:next w:val="a2"/>
    <w:rsid w:val="0020356F"/>
    <w:pPr>
      <w:numPr>
        <w:numId w:val="17"/>
      </w:numPr>
      <w:spacing w:after="120" w:line="240" w:lineRule="auto"/>
      <w:outlineLvl w:val="0"/>
    </w:pPr>
    <w:rPr>
      <w:rFonts w:eastAsia="Times New Roman" w:cs="Times New Roman"/>
      <w:sz w:val="23"/>
      <w:szCs w:val="20"/>
    </w:rPr>
  </w:style>
  <w:style w:type="paragraph" w:customStyle="1" w:styleId="OutlineL2">
    <w:name w:val="Outline_L2"/>
    <w:basedOn w:val="OutlineL1"/>
    <w:next w:val="a2"/>
    <w:rsid w:val="0020356F"/>
    <w:pPr>
      <w:numPr>
        <w:ilvl w:val="1"/>
      </w:numPr>
      <w:outlineLvl w:val="1"/>
    </w:pPr>
  </w:style>
  <w:style w:type="paragraph" w:customStyle="1" w:styleId="OutlineL3">
    <w:name w:val="Outline_L3"/>
    <w:basedOn w:val="OutlineL2"/>
    <w:next w:val="a2"/>
    <w:rsid w:val="0020356F"/>
    <w:pPr>
      <w:numPr>
        <w:ilvl w:val="2"/>
      </w:numPr>
      <w:outlineLvl w:val="2"/>
    </w:pPr>
  </w:style>
  <w:style w:type="paragraph" w:customStyle="1" w:styleId="OutlineL4">
    <w:name w:val="Outline_L4"/>
    <w:basedOn w:val="OutlineL3"/>
    <w:next w:val="a2"/>
    <w:rsid w:val="0020356F"/>
    <w:pPr>
      <w:numPr>
        <w:ilvl w:val="3"/>
      </w:numPr>
      <w:outlineLvl w:val="3"/>
    </w:pPr>
  </w:style>
  <w:style w:type="paragraph" w:customStyle="1" w:styleId="OutlineL5">
    <w:name w:val="Outline_L5"/>
    <w:basedOn w:val="OutlineL4"/>
    <w:next w:val="a2"/>
    <w:rsid w:val="0020356F"/>
    <w:pPr>
      <w:numPr>
        <w:ilvl w:val="4"/>
      </w:numPr>
      <w:outlineLvl w:val="4"/>
    </w:pPr>
  </w:style>
  <w:style w:type="paragraph" w:customStyle="1" w:styleId="OutlineL6">
    <w:name w:val="Outline_L6"/>
    <w:basedOn w:val="OutlineL5"/>
    <w:next w:val="a2"/>
    <w:rsid w:val="0020356F"/>
    <w:pPr>
      <w:numPr>
        <w:ilvl w:val="5"/>
      </w:numPr>
      <w:outlineLvl w:val="5"/>
    </w:pPr>
  </w:style>
  <w:style w:type="paragraph" w:customStyle="1" w:styleId="OutlineL7">
    <w:name w:val="Outline_L7"/>
    <w:basedOn w:val="OutlineL6"/>
    <w:next w:val="a2"/>
    <w:rsid w:val="0020356F"/>
    <w:pPr>
      <w:numPr>
        <w:ilvl w:val="6"/>
      </w:numPr>
      <w:outlineLvl w:val="6"/>
    </w:pPr>
  </w:style>
  <w:style w:type="paragraph" w:customStyle="1" w:styleId="OutlineL8">
    <w:name w:val="Outline_L8"/>
    <w:basedOn w:val="OutlineL7"/>
    <w:next w:val="a2"/>
    <w:rsid w:val="0020356F"/>
    <w:pPr>
      <w:numPr>
        <w:ilvl w:val="7"/>
      </w:numPr>
      <w:outlineLvl w:val="7"/>
    </w:pPr>
  </w:style>
  <w:style w:type="paragraph" w:customStyle="1" w:styleId="OutlineL9">
    <w:name w:val="Outline_L9"/>
    <w:basedOn w:val="OutlineL8"/>
    <w:next w:val="a2"/>
    <w:rsid w:val="0020356F"/>
    <w:pPr>
      <w:numPr>
        <w:ilvl w:val="8"/>
      </w:numPr>
      <w:outlineLvl w:val="8"/>
    </w:pPr>
  </w:style>
  <w:style w:type="paragraph" w:styleId="a1">
    <w:name w:val="List Number"/>
    <w:basedOn w:val="a2"/>
    <w:rsid w:val="0020356F"/>
    <w:pPr>
      <w:numPr>
        <w:numId w:val="21"/>
      </w:numPr>
      <w:tabs>
        <w:tab w:val="left" w:pos="1276"/>
      </w:tabs>
      <w:spacing w:before="120" w:after="120" w:line="240" w:lineRule="atLeast"/>
      <w:ind w:left="1276" w:hanging="709"/>
      <w:contextualSpacing/>
      <w:jc w:val="both"/>
    </w:pPr>
    <w:rPr>
      <w:rFonts w:ascii="Calibri" w:eastAsia="Times New Roman" w:hAnsi="Calibri" w:cs="Times New Roman"/>
      <w:sz w:val="28"/>
      <w:szCs w:val="24"/>
      <w:lang w:eastAsia="fr-FR"/>
    </w:rPr>
  </w:style>
  <w:style w:type="paragraph" w:customStyle="1" w:styleId="Style3">
    <w:name w:val="Style3"/>
    <w:basedOn w:val="a2"/>
    <w:uiPriority w:val="99"/>
    <w:rsid w:val="0020356F"/>
    <w:pPr>
      <w:widowControl w:val="0"/>
      <w:autoSpaceDE w:val="0"/>
      <w:autoSpaceDN w:val="0"/>
      <w:adjustRightInd w:val="0"/>
      <w:spacing w:after="0" w:line="266" w:lineRule="exact"/>
      <w:jc w:val="center"/>
    </w:pPr>
    <w:rPr>
      <w:rFonts w:ascii="Tahoma" w:eastAsia="Times New Roman" w:hAnsi="Tahoma" w:cs="Tahoma"/>
      <w:sz w:val="23"/>
      <w:szCs w:val="24"/>
      <w:lang w:eastAsia="fr-FR"/>
    </w:rPr>
  </w:style>
  <w:style w:type="paragraph" w:customStyle="1" w:styleId="Style4">
    <w:name w:val="Style4"/>
    <w:basedOn w:val="a2"/>
    <w:uiPriority w:val="99"/>
    <w:rsid w:val="0020356F"/>
    <w:pPr>
      <w:widowControl w:val="0"/>
      <w:autoSpaceDE w:val="0"/>
      <w:autoSpaceDN w:val="0"/>
      <w:adjustRightInd w:val="0"/>
      <w:spacing w:after="0" w:line="178" w:lineRule="exact"/>
      <w:jc w:val="right"/>
    </w:pPr>
    <w:rPr>
      <w:rFonts w:ascii="Tahoma" w:eastAsia="Times New Roman" w:hAnsi="Tahoma" w:cs="Tahoma"/>
      <w:sz w:val="23"/>
      <w:szCs w:val="24"/>
      <w:lang w:eastAsia="fr-FR"/>
    </w:rPr>
  </w:style>
  <w:style w:type="paragraph" w:customStyle="1" w:styleId="Style9">
    <w:name w:val="Style9"/>
    <w:basedOn w:val="a2"/>
    <w:uiPriority w:val="99"/>
    <w:rsid w:val="0020356F"/>
    <w:pPr>
      <w:widowControl w:val="0"/>
      <w:autoSpaceDE w:val="0"/>
      <w:autoSpaceDN w:val="0"/>
      <w:adjustRightInd w:val="0"/>
      <w:spacing w:after="0" w:line="240" w:lineRule="auto"/>
    </w:pPr>
    <w:rPr>
      <w:rFonts w:ascii="Tahoma" w:eastAsia="Times New Roman" w:hAnsi="Tahoma" w:cs="Tahoma"/>
      <w:sz w:val="23"/>
      <w:szCs w:val="24"/>
      <w:lang w:eastAsia="fr-FR"/>
    </w:rPr>
  </w:style>
  <w:style w:type="paragraph" w:customStyle="1" w:styleId="Style10">
    <w:name w:val="Style10"/>
    <w:basedOn w:val="a2"/>
    <w:uiPriority w:val="99"/>
    <w:rsid w:val="0020356F"/>
    <w:pPr>
      <w:widowControl w:val="0"/>
      <w:autoSpaceDE w:val="0"/>
      <w:autoSpaceDN w:val="0"/>
      <w:adjustRightInd w:val="0"/>
      <w:spacing w:after="0" w:line="264" w:lineRule="exact"/>
    </w:pPr>
    <w:rPr>
      <w:rFonts w:ascii="Tahoma" w:eastAsia="Times New Roman" w:hAnsi="Tahoma" w:cs="Tahoma"/>
      <w:sz w:val="23"/>
      <w:szCs w:val="24"/>
      <w:lang w:eastAsia="fr-FR"/>
    </w:rPr>
  </w:style>
  <w:style w:type="paragraph" w:customStyle="1" w:styleId="Style14">
    <w:name w:val="Style14"/>
    <w:basedOn w:val="a2"/>
    <w:uiPriority w:val="99"/>
    <w:rsid w:val="0020356F"/>
    <w:pPr>
      <w:widowControl w:val="0"/>
      <w:autoSpaceDE w:val="0"/>
      <w:autoSpaceDN w:val="0"/>
      <w:adjustRightInd w:val="0"/>
      <w:spacing w:after="0" w:line="437" w:lineRule="exact"/>
      <w:jc w:val="both"/>
    </w:pPr>
    <w:rPr>
      <w:rFonts w:ascii="Tahoma" w:eastAsia="Times New Roman" w:hAnsi="Tahoma" w:cs="Tahoma"/>
      <w:sz w:val="23"/>
      <w:szCs w:val="24"/>
      <w:lang w:eastAsia="fr-FR"/>
    </w:rPr>
  </w:style>
  <w:style w:type="paragraph" w:customStyle="1" w:styleId="Style15">
    <w:name w:val="Style15"/>
    <w:basedOn w:val="a2"/>
    <w:uiPriority w:val="99"/>
    <w:rsid w:val="0020356F"/>
    <w:pPr>
      <w:widowControl w:val="0"/>
      <w:autoSpaceDE w:val="0"/>
      <w:autoSpaceDN w:val="0"/>
      <w:adjustRightInd w:val="0"/>
      <w:spacing w:after="0" w:line="311" w:lineRule="exact"/>
      <w:jc w:val="both"/>
    </w:pPr>
    <w:rPr>
      <w:rFonts w:ascii="Tahoma" w:eastAsia="Times New Roman" w:hAnsi="Tahoma" w:cs="Tahoma"/>
      <w:sz w:val="23"/>
      <w:szCs w:val="24"/>
      <w:lang w:eastAsia="fr-FR"/>
    </w:rPr>
  </w:style>
  <w:style w:type="paragraph" w:customStyle="1" w:styleId="Style16">
    <w:name w:val="Style16"/>
    <w:basedOn w:val="a2"/>
    <w:uiPriority w:val="99"/>
    <w:rsid w:val="0020356F"/>
    <w:pPr>
      <w:widowControl w:val="0"/>
      <w:autoSpaceDE w:val="0"/>
      <w:autoSpaceDN w:val="0"/>
      <w:adjustRightInd w:val="0"/>
      <w:spacing w:after="0" w:line="269" w:lineRule="exact"/>
      <w:jc w:val="center"/>
    </w:pPr>
    <w:rPr>
      <w:rFonts w:ascii="Tahoma" w:eastAsia="Times New Roman" w:hAnsi="Tahoma" w:cs="Tahoma"/>
      <w:sz w:val="23"/>
      <w:szCs w:val="24"/>
      <w:lang w:eastAsia="fr-FR"/>
    </w:rPr>
  </w:style>
  <w:style w:type="paragraph" w:customStyle="1" w:styleId="Style18">
    <w:name w:val="Style18"/>
    <w:basedOn w:val="a2"/>
    <w:uiPriority w:val="99"/>
    <w:rsid w:val="0020356F"/>
    <w:pPr>
      <w:widowControl w:val="0"/>
      <w:autoSpaceDE w:val="0"/>
      <w:autoSpaceDN w:val="0"/>
      <w:adjustRightInd w:val="0"/>
      <w:spacing w:after="0" w:line="240" w:lineRule="auto"/>
    </w:pPr>
    <w:rPr>
      <w:rFonts w:ascii="Tahoma" w:eastAsia="Times New Roman" w:hAnsi="Tahoma" w:cs="Tahoma"/>
      <w:sz w:val="23"/>
      <w:szCs w:val="24"/>
      <w:lang w:eastAsia="fr-FR"/>
    </w:rPr>
  </w:style>
  <w:style w:type="paragraph" w:customStyle="1" w:styleId="Style19">
    <w:name w:val="Style19"/>
    <w:basedOn w:val="a2"/>
    <w:uiPriority w:val="99"/>
    <w:rsid w:val="0020356F"/>
    <w:pPr>
      <w:widowControl w:val="0"/>
      <w:autoSpaceDE w:val="0"/>
      <w:autoSpaceDN w:val="0"/>
      <w:adjustRightInd w:val="0"/>
      <w:spacing w:after="0" w:line="240" w:lineRule="auto"/>
    </w:pPr>
    <w:rPr>
      <w:rFonts w:ascii="Tahoma" w:eastAsia="Times New Roman" w:hAnsi="Tahoma" w:cs="Tahoma"/>
      <w:sz w:val="23"/>
      <w:szCs w:val="24"/>
      <w:lang w:eastAsia="fr-FR"/>
    </w:rPr>
  </w:style>
  <w:style w:type="paragraph" w:customStyle="1" w:styleId="Style20">
    <w:name w:val="Style20"/>
    <w:basedOn w:val="a2"/>
    <w:uiPriority w:val="99"/>
    <w:rsid w:val="0020356F"/>
    <w:pPr>
      <w:widowControl w:val="0"/>
      <w:autoSpaceDE w:val="0"/>
      <w:autoSpaceDN w:val="0"/>
      <w:adjustRightInd w:val="0"/>
      <w:spacing w:after="0" w:line="436" w:lineRule="exact"/>
    </w:pPr>
    <w:rPr>
      <w:rFonts w:ascii="Tahoma" w:eastAsia="Times New Roman" w:hAnsi="Tahoma" w:cs="Tahoma"/>
      <w:sz w:val="23"/>
      <w:szCs w:val="24"/>
      <w:lang w:eastAsia="fr-FR"/>
    </w:rPr>
  </w:style>
  <w:style w:type="paragraph" w:customStyle="1" w:styleId="Style21">
    <w:name w:val="Style21"/>
    <w:basedOn w:val="a2"/>
    <w:uiPriority w:val="99"/>
    <w:rsid w:val="0020356F"/>
    <w:pPr>
      <w:widowControl w:val="0"/>
      <w:autoSpaceDE w:val="0"/>
      <w:autoSpaceDN w:val="0"/>
      <w:adjustRightInd w:val="0"/>
      <w:spacing w:after="0" w:line="240" w:lineRule="auto"/>
    </w:pPr>
    <w:rPr>
      <w:rFonts w:ascii="Tahoma" w:eastAsia="Times New Roman" w:hAnsi="Tahoma" w:cs="Tahoma"/>
      <w:sz w:val="23"/>
      <w:szCs w:val="24"/>
      <w:lang w:eastAsia="fr-FR"/>
    </w:rPr>
  </w:style>
  <w:style w:type="paragraph" w:customStyle="1" w:styleId="Style22">
    <w:name w:val="Style22"/>
    <w:basedOn w:val="a2"/>
    <w:uiPriority w:val="99"/>
    <w:rsid w:val="0020356F"/>
    <w:pPr>
      <w:widowControl w:val="0"/>
      <w:autoSpaceDE w:val="0"/>
      <w:autoSpaceDN w:val="0"/>
      <w:adjustRightInd w:val="0"/>
      <w:spacing w:after="0" w:line="240" w:lineRule="auto"/>
    </w:pPr>
    <w:rPr>
      <w:rFonts w:ascii="Tahoma" w:eastAsia="Times New Roman" w:hAnsi="Tahoma" w:cs="Tahoma"/>
      <w:sz w:val="23"/>
      <w:szCs w:val="24"/>
      <w:lang w:eastAsia="fr-FR"/>
    </w:rPr>
  </w:style>
  <w:style w:type="paragraph" w:customStyle="1" w:styleId="Style23">
    <w:name w:val="Style23"/>
    <w:basedOn w:val="a2"/>
    <w:uiPriority w:val="99"/>
    <w:rsid w:val="0020356F"/>
    <w:pPr>
      <w:widowControl w:val="0"/>
      <w:autoSpaceDE w:val="0"/>
      <w:autoSpaceDN w:val="0"/>
      <w:adjustRightInd w:val="0"/>
      <w:spacing w:after="0" w:line="562" w:lineRule="exact"/>
    </w:pPr>
    <w:rPr>
      <w:rFonts w:ascii="Tahoma" w:eastAsia="Times New Roman" w:hAnsi="Tahoma" w:cs="Tahoma"/>
      <w:sz w:val="23"/>
      <w:szCs w:val="24"/>
      <w:lang w:eastAsia="fr-FR"/>
    </w:rPr>
  </w:style>
  <w:style w:type="character" w:customStyle="1" w:styleId="FontStyle25">
    <w:name w:val="Font Style25"/>
    <w:uiPriority w:val="99"/>
    <w:rsid w:val="0020356F"/>
    <w:rPr>
      <w:rFonts w:ascii="Tahoma" w:hAnsi="Tahoma" w:cs="Tahoma"/>
      <w:b/>
      <w:bCs/>
      <w:sz w:val="14"/>
      <w:szCs w:val="14"/>
    </w:rPr>
  </w:style>
  <w:style w:type="character" w:customStyle="1" w:styleId="FontStyle31">
    <w:name w:val="Font Style31"/>
    <w:uiPriority w:val="99"/>
    <w:rsid w:val="0020356F"/>
    <w:rPr>
      <w:rFonts w:ascii="Tahoma" w:hAnsi="Tahoma" w:cs="Tahoma"/>
      <w:b/>
      <w:bCs/>
      <w:sz w:val="22"/>
      <w:szCs w:val="22"/>
    </w:rPr>
  </w:style>
  <w:style w:type="character" w:customStyle="1" w:styleId="FontStyle35">
    <w:name w:val="Font Style35"/>
    <w:uiPriority w:val="99"/>
    <w:rsid w:val="0020356F"/>
    <w:rPr>
      <w:rFonts w:ascii="Tahoma" w:hAnsi="Tahoma" w:cs="Tahoma"/>
      <w:sz w:val="22"/>
      <w:szCs w:val="22"/>
    </w:rPr>
  </w:style>
  <w:style w:type="character" w:customStyle="1" w:styleId="FontStyle36">
    <w:name w:val="Font Style36"/>
    <w:uiPriority w:val="99"/>
    <w:rsid w:val="0020356F"/>
    <w:rPr>
      <w:rFonts w:ascii="Tahoma" w:hAnsi="Tahoma" w:cs="Tahoma"/>
      <w:b/>
      <w:bCs/>
      <w:i/>
      <w:iCs/>
      <w:sz w:val="22"/>
      <w:szCs w:val="22"/>
    </w:rPr>
  </w:style>
  <w:style w:type="character" w:customStyle="1" w:styleId="FontStyle37">
    <w:name w:val="Font Style37"/>
    <w:uiPriority w:val="99"/>
    <w:rsid w:val="0020356F"/>
    <w:rPr>
      <w:rFonts w:ascii="Tahoma" w:hAnsi="Tahoma" w:cs="Tahoma"/>
      <w:i/>
      <w:iCs/>
      <w:sz w:val="22"/>
      <w:szCs w:val="22"/>
    </w:rPr>
  </w:style>
  <w:style w:type="character" w:customStyle="1" w:styleId="FontStyle38">
    <w:name w:val="Font Style38"/>
    <w:uiPriority w:val="99"/>
    <w:rsid w:val="0020356F"/>
    <w:rPr>
      <w:rFonts w:ascii="Tahoma" w:hAnsi="Tahoma" w:cs="Tahoma"/>
      <w:b/>
      <w:bCs/>
      <w:sz w:val="18"/>
      <w:szCs w:val="18"/>
    </w:rPr>
  </w:style>
  <w:style w:type="character" w:customStyle="1" w:styleId="FontStyle39">
    <w:name w:val="Font Style39"/>
    <w:uiPriority w:val="99"/>
    <w:rsid w:val="0020356F"/>
    <w:rPr>
      <w:rFonts w:ascii="Tahoma" w:hAnsi="Tahoma" w:cs="Tahoma"/>
      <w:sz w:val="18"/>
      <w:szCs w:val="18"/>
    </w:rPr>
  </w:style>
  <w:style w:type="paragraph" w:customStyle="1" w:styleId="Style1">
    <w:name w:val="Style1"/>
    <w:basedOn w:val="a2"/>
    <w:uiPriority w:val="99"/>
    <w:rsid w:val="0020356F"/>
    <w:pPr>
      <w:widowControl w:val="0"/>
      <w:autoSpaceDE w:val="0"/>
      <w:autoSpaceDN w:val="0"/>
      <w:adjustRightInd w:val="0"/>
      <w:spacing w:after="0" w:line="240" w:lineRule="auto"/>
    </w:pPr>
    <w:rPr>
      <w:rFonts w:ascii="MS Reference Sans Serif" w:eastAsia="Times New Roman" w:hAnsi="MS Reference Sans Serif" w:cs="Times New Roman"/>
      <w:sz w:val="23"/>
      <w:szCs w:val="24"/>
      <w:lang w:eastAsia="fr-FR"/>
    </w:rPr>
  </w:style>
  <w:style w:type="paragraph" w:customStyle="1" w:styleId="Style2">
    <w:name w:val="Style2"/>
    <w:basedOn w:val="a2"/>
    <w:uiPriority w:val="99"/>
    <w:rsid w:val="0020356F"/>
    <w:pPr>
      <w:widowControl w:val="0"/>
      <w:autoSpaceDE w:val="0"/>
      <w:autoSpaceDN w:val="0"/>
      <w:adjustRightInd w:val="0"/>
      <w:spacing w:after="0" w:line="318" w:lineRule="exact"/>
      <w:jc w:val="both"/>
    </w:pPr>
    <w:rPr>
      <w:rFonts w:ascii="MS Reference Sans Serif" w:eastAsia="Times New Roman" w:hAnsi="MS Reference Sans Serif" w:cs="Times New Roman"/>
      <w:sz w:val="23"/>
      <w:szCs w:val="24"/>
      <w:lang w:eastAsia="fr-FR"/>
    </w:rPr>
  </w:style>
  <w:style w:type="paragraph" w:customStyle="1" w:styleId="Style7">
    <w:name w:val="Style7"/>
    <w:basedOn w:val="a2"/>
    <w:uiPriority w:val="99"/>
    <w:rsid w:val="0020356F"/>
    <w:pPr>
      <w:widowControl w:val="0"/>
      <w:autoSpaceDE w:val="0"/>
      <w:autoSpaceDN w:val="0"/>
      <w:adjustRightInd w:val="0"/>
      <w:spacing w:after="0" w:line="437" w:lineRule="exact"/>
    </w:pPr>
    <w:rPr>
      <w:rFonts w:ascii="MS Reference Sans Serif" w:eastAsia="Times New Roman" w:hAnsi="MS Reference Sans Serif" w:cs="Times New Roman"/>
      <w:sz w:val="23"/>
      <w:szCs w:val="24"/>
      <w:lang w:eastAsia="fr-FR"/>
    </w:rPr>
  </w:style>
  <w:style w:type="paragraph" w:customStyle="1" w:styleId="Style8">
    <w:name w:val="Style8"/>
    <w:basedOn w:val="a2"/>
    <w:uiPriority w:val="99"/>
    <w:rsid w:val="0020356F"/>
    <w:pPr>
      <w:widowControl w:val="0"/>
      <w:autoSpaceDE w:val="0"/>
      <w:autoSpaceDN w:val="0"/>
      <w:adjustRightInd w:val="0"/>
      <w:spacing w:after="0" w:line="240" w:lineRule="auto"/>
    </w:pPr>
    <w:rPr>
      <w:rFonts w:ascii="MS Reference Sans Serif" w:eastAsia="Times New Roman" w:hAnsi="MS Reference Sans Serif" w:cs="Times New Roman"/>
      <w:sz w:val="23"/>
      <w:szCs w:val="24"/>
      <w:lang w:eastAsia="fr-FR"/>
    </w:rPr>
  </w:style>
  <w:style w:type="character" w:customStyle="1" w:styleId="FontStyle43">
    <w:name w:val="Font Style43"/>
    <w:uiPriority w:val="99"/>
    <w:rsid w:val="0020356F"/>
    <w:rPr>
      <w:rFonts w:ascii="MS Reference Sans Serif" w:hAnsi="MS Reference Sans Serif" w:cs="MS Reference Sans Serif"/>
      <w:i/>
      <w:iCs/>
      <w:spacing w:val="-20"/>
      <w:sz w:val="22"/>
      <w:szCs w:val="22"/>
    </w:rPr>
  </w:style>
  <w:style w:type="character" w:customStyle="1" w:styleId="FontStyle44">
    <w:name w:val="Font Style44"/>
    <w:uiPriority w:val="99"/>
    <w:rsid w:val="0020356F"/>
    <w:rPr>
      <w:rFonts w:ascii="MS Reference Sans Serif" w:hAnsi="MS Reference Sans Serif" w:cs="MS Reference Sans Serif"/>
      <w:b/>
      <w:bCs/>
      <w:i/>
      <w:iCs/>
      <w:spacing w:val="-20"/>
      <w:sz w:val="22"/>
      <w:szCs w:val="22"/>
    </w:rPr>
  </w:style>
  <w:style w:type="character" w:customStyle="1" w:styleId="FontStyle45">
    <w:name w:val="Font Style45"/>
    <w:uiPriority w:val="99"/>
    <w:rsid w:val="0020356F"/>
    <w:rPr>
      <w:rFonts w:ascii="MS Reference Sans Serif" w:hAnsi="MS Reference Sans Serif" w:cs="MS Reference Sans Serif"/>
      <w:spacing w:val="-20"/>
      <w:sz w:val="22"/>
      <w:szCs w:val="22"/>
    </w:rPr>
  </w:style>
  <w:style w:type="character" w:customStyle="1" w:styleId="FontStyle46">
    <w:name w:val="Font Style46"/>
    <w:uiPriority w:val="99"/>
    <w:rsid w:val="0020356F"/>
    <w:rPr>
      <w:rFonts w:ascii="MS Reference Sans Serif" w:hAnsi="MS Reference Sans Serif" w:cs="MS Reference Sans Serif"/>
      <w:b/>
      <w:bCs/>
      <w:spacing w:val="-20"/>
      <w:sz w:val="22"/>
      <w:szCs w:val="22"/>
    </w:rPr>
  </w:style>
  <w:style w:type="character" w:customStyle="1" w:styleId="FontStyle47">
    <w:name w:val="Font Style47"/>
    <w:uiPriority w:val="99"/>
    <w:rsid w:val="0020356F"/>
    <w:rPr>
      <w:rFonts w:ascii="MS Reference Sans Serif" w:hAnsi="MS Reference Sans Serif" w:cs="MS Reference Sans Serif"/>
      <w:b/>
      <w:bCs/>
      <w:spacing w:val="-10"/>
      <w:sz w:val="22"/>
      <w:szCs w:val="22"/>
    </w:rPr>
  </w:style>
  <w:style w:type="character" w:customStyle="1" w:styleId="FontStyle51">
    <w:name w:val="Font Style51"/>
    <w:uiPriority w:val="99"/>
    <w:rsid w:val="0020356F"/>
    <w:rPr>
      <w:rFonts w:ascii="MS Reference Sans Serif" w:hAnsi="MS Reference Sans Serif" w:cs="MS Reference Sans Serif"/>
      <w:b/>
      <w:bCs/>
      <w:sz w:val="10"/>
      <w:szCs w:val="10"/>
    </w:rPr>
  </w:style>
  <w:style w:type="character" w:customStyle="1" w:styleId="FontStyle74">
    <w:name w:val="Font Style74"/>
    <w:uiPriority w:val="99"/>
    <w:rsid w:val="0020356F"/>
    <w:rPr>
      <w:rFonts w:ascii="MS Reference Sans Serif" w:hAnsi="MS Reference Sans Serif" w:cs="MS Reference Sans Serif"/>
      <w:b/>
      <w:bCs/>
      <w:sz w:val="16"/>
      <w:szCs w:val="16"/>
    </w:rPr>
  </w:style>
  <w:style w:type="character" w:customStyle="1" w:styleId="FontStyle78">
    <w:name w:val="Font Style78"/>
    <w:uiPriority w:val="99"/>
    <w:rsid w:val="0020356F"/>
    <w:rPr>
      <w:rFonts w:ascii="MS Reference Sans Serif" w:hAnsi="MS Reference Sans Serif" w:cs="MS Reference Sans Serif"/>
      <w:spacing w:val="-10"/>
      <w:sz w:val="20"/>
      <w:szCs w:val="20"/>
    </w:rPr>
  </w:style>
  <w:style w:type="character" w:customStyle="1" w:styleId="BodytextChar">
    <w:name w:val="Body text Char"/>
    <w:link w:val="Corpsdetexte1"/>
    <w:rsid w:val="0020356F"/>
    <w:rPr>
      <w:rFonts w:ascii="Book Antiqua" w:hAnsi="Book Antiqua"/>
      <w:lang w:val="en-GB" w:eastAsia="en-GB"/>
    </w:rPr>
  </w:style>
  <w:style w:type="paragraph" w:customStyle="1" w:styleId="Corpsdetexte1">
    <w:name w:val="Corps de texte1"/>
    <w:link w:val="BodytextChar"/>
    <w:rsid w:val="0020356F"/>
    <w:pPr>
      <w:spacing w:before="120" w:after="120" w:line="240" w:lineRule="atLeast"/>
      <w:ind w:left="1418" w:hanging="567"/>
      <w:jc w:val="both"/>
    </w:pPr>
    <w:rPr>
      <w:rFonts w:ascii="Book Antiqua" w:hAnsi="Book Antiqua"/>
      <w:lang w:val="en-GB" w:eastAsia="en-GB"/>
    </w:rPr>
  </w:style>
  <w:style w:type="paragraph" w:customStyle="1" w:styleId="Style5">
    <w:name w:val="Style5"/>
    <w:basedOn w:val="a2"/>
    <w:uiPriority w:val="99"/>
    <w:rsid w:val="0020356F"/>
    <w:pPr>
      <w:widowControl w:val="0"/>
      <w:autoSpaceDE w:val="0"/>
      <w:autoSpaceDN w:val="0"/>
      <w:adjustRightInd w:val="0"/>
      <w:spacing w:after="0" w:line="283" w:lineRule="exact"/>
    </w:pPr>
    <w:rPr>
      <w:rFonts w:ascii="MS Reference Sans Serif" w:eastAsia="Times New Roman" w:hAnsi="MS Reference Sans Serif" w:cs="Times New Roman"/>
      <w:sz w:val="23"/>
      <w:szCs w:val="24"/>
      <w:lang w:eastAsia="fr-FR"/>
    </w:rPr>
  </w:style>
  <w:style w:type="paragraph" w:customStyle="1" w:styleId="Style6">
    <w:name w:val="Style6"/>
    <w:basedOn w:val="a2"/>
    <w:uiPriority w:val="99"/>
    <w:rsid w:val="0020356F"/>
    <w:pPr>
      <w:widowControl w:val="0"/>
      <w:autoSpaceDE w:val="0"/>
      <w:autoSpaceDN w:val="0"/>
      <w:adjustRightInd w:val="0"/>
      <w:spacing w:after="0" w:line="240" w:lineRule="auto"/>
    </w:pPr>
    <w:rPr>
      <w:rFonts w:ascii="MS Reference Sans Serif" w:eastAsia="Times New Roman" w:hAnsi="MS Reference Sans Serif" w:cs="Times New Roman"/>
      <w:sz w:val="23"/>
      <w:szCs w:val="24"/>
      <w:lang w:eastAsia="fr-FR"/>
    </w:rPr>
  </w:style>
  <w:style w:type="paragraph" w:customStyle="1" w:styleId="Style11">
    <w:name w:val="Style11"/>
    <w:basedOn w:val="a2"/>
    <w:uiPriority w:val="99"/>
    <w:rsid w:val="0020356F"/>
    <w:pPr>
      <w:widowControl w:val="0"/>
      <w:autoSpaceDE w:val="0"/>
      <w:autoSpaceDN w:val="0"/>
      <w:adjustRightInd w:val="0"/>
      <w:spacing w:after="0" w:line="284" w:lineRule="exact"/>
      <w:jc w:val="both"/>
    </w:pPr>
    <w:rPr>
      <w:rFonts w:ascii="MS Reference Sans Serif" w:eastAsia="Times New Roman" w:hAnsi="MS Reference Sans Serif" w:cs="Times New Roman"/>
      <w:sz w:val="23"/>
      <w:szCs w:val="24"/>
      <w:lang w:eastAsia="fr-FR"/>
    </w:rPr>
  </w:style>
  <w:style w:type="paragraph" w:customStyle="1" w:styleId="Style12">
    <w:name w:val="Style12"/>
    <w:basedOn w:val="a2"/>
    <w:uiPriority w:val="99"/>
    <w:rsid w:val="0020356F"/>
    <w:pPr>
      <w:widowControl w:val="0"/>
      <w:autoSpaceDE w:val="0"/>
      <w:autoSpaceDN w:val="0"/>
      <w:adjustRightInd w:val="0"/>
      <w:spacing w:after="0" w:line="240" w:lineRule="auto"/>
    </w:pPr>
    <w:rPr>
      <w:rFonts w:ascii="MS Reference Sans Serif" w:eastAsia="Times New Roman" w:hAnsi="MS Reference Sans Serif" w:cs="Times New Roman"/>
      <w:sz w:val="23"/>
      <w:szCs w:val="24"/>
      <w:lang w:eastAsia="fr-FR"/>
    </w:rPr>
  </w:style>
  <w:style w:type="paragraph" w:customStyle="1" w:styleId="Style13">
    <w:name w:val="Style13"/>
    <w:basedOn w:val="a2"/>
    <w:uiPriority w:val="99"/>
    <w:rsid w:val="0020356F"/>
    <w:pPr>
      <w:widowControl w:val="0"/>
      <w:autoSpaceDE w:val="0"/>
      <w:autoSpaceDN w:val="0"/>
      <w:adjustRightInd w:val="0"/>
      <w:spacing w:after="0" w:line="240" w:lineRule="auto"/>
    </w:pPr>
    <w:rPr>
      <w:rFonts w:ascii="MS Reference Sans Serif" w:eastAsia="Times New Roman" w:hAnsi="MS Reference Sans Serif" w:cs="Times New Roman"/>
      <w:sz w:val="23"/>
      <w:szCs w:val="24"/>
      <w:lang w:eastAsia="fr-FR"/>
    </w:rPr>
  </w:style>
  <w:style w:type="character" w:customStyle="1" w:styleId="FontStyle17">
    <w:name w:val="Font Style17"/>
    <w:uiPriority w:val="99"/>
    <w:rsid w:val="0020356F"/>
    <w:rPr>
      <w:rFonts w:ascii="MS Reference Sans Serif" w:hAnsi="MS Reference Sans Serif" w:cs="MS Reference Sans Serif"/>
      <w:spacing w:val="-10"/>
      <w:sz w:val="26"/>
      <w:szCs w:val="26"/>
    </w:rPr>
  </w:style>
  <w:style w:type="character" w:customStyle="1" w:styleId="FontStyle18">
    <w:name w:val="Font Style18"/>
    <w:uiPriority w:val="99"/>
    <w:rsid w:val="0020356F"/>
    <w:rPr>
      <w:rFonts w:ascii="MS Reference Sans Serif" w:hAnsi="MS Reference Sans Serif" w:cs="MS Reference Sans Serif"/>
      <w:b/>
      <w:bCs/>
      <w:sz w:val="12"/>
      <w:szCs w:val="12"/>
    </w:rPr>
  </w:style>
  <w:style w:type="character" w:customStyle="1" w:styleId="FontStyle19">
    <w:name w:val="Font Style19"/>
    <w:uiPriority w:val="99"/>
    <w:rsid w:val="0020356F"/>
    <w:rPr>
      <w:rFonts w:ascii="MS Reference Sans Serif" w:hAnsi="MS Reference Sans Serif" w:cs="MS Reference Sans Serif"/>
      <w:b/>
      <w:bCs/>
      <w:spacing w:val="-10"/>
      <w:sz w:val="26"/>
      <w:szCs w:val="26"/>
    </w:rPr>
  </w:style>
  <w:style w:type="character" w:customStyle="1" w:styleId="FontStyle20">
    <w:name w:val="Font Style20"/>
    <w:uiPriority w:val="99"/>
    <w:rsid w:val="0020356F"/>
    <w:rPr>
      <w:rFonts w:ascii="Palatino Linotype" w:hAnsi="Palatino Linotype" w:cs="Palatino Linotype"/>
      <w:b/>
      <w:bCs/>
      <w:i/>
      <w:iCs/>
      <w:sz w:val="12"/>
      <w:szCs w:val="12"/>
    </w:rPr>
  </w:style>
  <w:style w:type="character" w:customStyle="1" w:styleId="FontStyle21">
    <w:name w:val="Font Style21"/>
    <w:uiPriority w:val="99"/>
    <w:rsid w:val="0020356F"/>
    <w:rPr>
      <w:rFonts w:ascii="Century Gothic" w:hAnsi="Century Gothic" w:cs="Century Gothic"/>
      <w:b/>
      <w:bCs/>
      <w:i/>
      <w:iCs/>
      <w:sz w:val="12"/>
      <w:szCs w:val="12"/>
    </w:rPr>
  </w:style>
  <w:style w:type="character" w:customStyle="1" w:styleId="FontStyle22">
    <w:name w:val="Font Style22"/>
    <w:uiPriority w:val="99"/>
    <w:rsid w:val="0020356F"/>
    <w:rPr>
      <w:rFonts w:ascii="MS Reference Sans Serif" w:hAnsi="MS Reference Sans Serif" w:cs="MS Reference Sans Serif"/>
      <w:b/>
      <w:bCs/>
      <w:sz w:val="24"/>
      <w:szCs w:val="24"/>
    </w:rPr>
  </w:style>
  <w:style w:type="character" w:customStyle="1" w:styleId="FontStyle23">
    <w:name w:val="Font Style23"/>
    <w:uiPriority w:val="99"/>
    <w:rsid w:val="0020356F"/>
    <w:rPr>
      <w:rFonts w:ascii="MS Reference Sans Serif" w:hAnsi="MS Reference Sans Serif" w:cs="MS Reference Sans Serif"/>
      <w:b/>
      <w:bCs/>
      <w:spacing w:val="-10"/>
      <w:sz w:val="22"/>
      <w:szCs w:val="22"/>
    </w:rPr>
  </w:style>
  <w:style w:type="character" w:customStyle="1" w:styleId="FontStyle24">
    <w:name w:val="Font Style24"/>
    <w:uiPriority w:val="99"/>
    <w:rsid w:val="0020356F"/>
    <w:rPr>
      <w:rFonts w:ascii="MS Reference Sans Serif" w:hAnsi="MS Reference Sans Serif" w:cs="MS Reference Sans Serif"/>
      <w:b/>
      <w:bCs/>
      <w:spacing w:val="-10"/>
      <w:sz w:val="22"/>
      <w:szCs w:val="22"/>
    </w:rPr>
  </w:style>
  <w:style w:type="character" w:customStyle="1" w:styleId="FontStyle26">
    <w:name w:val="Font Style26"/>
    <w:uiPriority w:val="99"/>
    <w:rsid w:val="0020356F"/>
    <w:rPr>
      <w:rFonts w:ascii="MS Reference Sans Serif" w:hAnsi="MS Reference Sans Serif" w:cs="MS Reference Sans Serif"/>
      <w:b/>
      <w:bCs/>
      <w:i/>
      <w:iCs/>
      <w:spacing w:val="-10"/>
      <w:sz w:val="12"/>
      <w:szCs w:val="12"/>
    </w:rPr>
  </w:style>
  <w:style w:type="character" w:customStyle="1" w:styleId="FontStyle27">
    <w:name w:val="Font Style27"/>
    <w:uiPriority w:val="99"/>
    <w:rsid w:val="0020356F"/>
    <w:rPr>
      <w:rFonts w:ascii="MS Reference Sans Serif" w:hAnsi="MS Reference Sans Serif" w:cs="MS Reference Sans Serif"/>
      <w:spacing w:val="-20"/>
      <w:sz w:val="26"/>
      <w:szCs w:val="26"/>
    </w:rPr>
  </w:style>
  <w:style w:type="character" w:customStyle="1" w:styleId="FontStyle28">
    <w:name w:val="Font Style28"/>
    <w:uiPriority w:val="99"/>
    <w:rsid w:val="0020356F"/>
    <w:rPr>
      <w:rFonts w:ascii="MS Reference Sans Serif" w:hAnsi="MS Reference Sans Serif" w:cs="MS Reference Sans Serif"/>
      <w:b/>
      <w:bCs/>
      <w:sz w:val="12"/>
      <w:szCs w:val="12"/>
    </w:rPr>
  </w:style>
  <w:style w:type="character" w:customStyle="1" w:styleId="apple-style-span">
    <w:name w:val="apple-style-span"/>
    <w:rsid w:val="0020356F"/>
    <w:rPr>
      <w:rFonts w:cs="Times New Roman"/>
    </w:rPr>
  </w:style>
  <w:style w:type="paragraph" w:customStyle="1" w:styleId="Niv3justifi">
    <w:name w:val="Niv.3+justifié"/>
    <w:basedOn w:val="a2"/>
    <w:rsid w:val="0020356F"/>
    <w:pPr>
      <w:spacing w:after="0" w:line="240" w:lineRule="auto"/>
      <w:jc w:val="both"/>
    </w:pPr>
    <w:rPr>
      <w:rFonts w:eastAsia="Times New Roman" w:cs="Times New Roman"/>
      <w:sz w:val="23"/>
      <w:szCs w:val="24"/>
      <w:lang w:eastAsia="fr-FR"/>
    </w:rPr>
  </w:style>
  <w:style w:type="paragraph" w:customStyle="1" w:styleId="Style40">
    <w:name w:val="Style 4"/>
    <w:basedOn w:val="a2"/>
    <w:uiPriority w:val="99"/>
    <w:rsid w:val="0020356F"/>
    <w:pPr>
      <w:widowControl w:val="0"/>
      <w:autoSpaceDE w:val="0"/>
      <w:autoSpaceDN w:val="0"/>
      <w:spacing w:before="180" w:after="0" w:line="276" w:lineRule="auto"/>
      <w:ind w:left="720" w:right="72" w:hanging="432"/>
    </w:pPr>
    <w:rPr>
      <w:rFonts w:eastAsia="Times New Roman" w:cs="Times New Roman"/>
      <w:sz w:val="23"/>
      <w:szCs w:val="23"/>
      <w:lang w:eastAsia="fr-FR"/>
    </w:rPr>
  </w:style>
  <w:style w:type="paragraph" w:customStyle="1" w:styleId="Style17">
    <w:name w:val="Style 1"/>
    <w:basedOn w:val="a2"/>
    <w:uiPriority w:val="99"/>
    <w:rsid w:val="0020356F"/>
    <w:pPr>
      <w:widowControl w:val="0"/>
      <w:autoSpaceDE w:val="0"/>
      <w:autoSpaceDN w:val="0"/>
      <w:adjustRightInd w:val="0"/>
      <w:spacing w:after="0" w:line="240" w:lineRule="auto"/>
    </w:pPr>
    <w:rPr>
      <w:rFonts w:eastAsia="Times New Roman" w:cs="Times New Roman"/>
      <w:sz w:val="20"/>
      <w:szCs w:val="20"/>
      <w:lang w:eastAsia="fr-FR"/>
    </w:rPr>
  </w:style>
  <w:style w:type="paragraph" w:customStyle="1" w:styleId="Style30">
    <w:name w:val="Style 3"/>
    <w:basedOn w:val="a2"/>
    <w:uiPriority w:val="99"/>
    <w:rsid w:val="0020356F"/>
    <w:pPr>
      <w:widowControl w:val="0"/>
      <w:autoSpaceDE w:val="0"/>
      <w:autoSpaceDN w:val="0"/>
      <w:spacing w:before="180" w:after="0" w:line="280" w:lineRule="auto"/>
      <w:jc w:val="both"/>
    </w:pPr>
    <w:rPr>
      <w:rFonts w:eastAsia="Times New Roman" w:cs="Times New Roman"/>
      <w:sz w:val="23"/>
      <w:szCs w:val="23"/>
      <w:lang w:eastAsia="fr-FR"/>
    </w:rPr>
  </w:style>
  <w:style w:type="character" w:customStyle="1" w:styleId="CharacterStyle2">
    <w:name w:val="Character Style 2"/>
    <w:uiPriority w:val="99"/>
    <w:rsid w:val="0020356F"/>
    <w:rPr>
      <w:sz w:val="20"/>
      <w:szCs w:val="20"/>
    </w:rPr>
  </w:style>
  <w:style w:type="character" w:customStyle="1" w:styleId="CharacterStyle1">
    <w:name w:val="Character Style 1"/>
    <w:uiPriority w:val="99"/>
    <w:rsid w:val="0020356F"/>
    <w:rPr>
      <w:sz w:val="23"/>
      <w:szCs w:val="23"/>
    </w:rPr>
  </w:style>
  <w:style w:type="paragraph" w:customStyle="1" w:styleId="Style24">
    <w:name w:val="Style 2"/>
    <w:basedOn w:val="a2"/>
    <w:uiPriority w:val="99"/>
    <w:rsid w:val="0020356F"/>
    <w:pPr>
      <w:widowControl w:val="0"/>
      <w:autoSpaceDE w:val="0"/>
      <w:autoSpaceDN w:val="0"/>
      <w:spacing w:before="180" w:after="0" w:line="240" w:lineRule="auto"/>
      <w:ind w:left="792" w:right="72" w:hanging="432"/>
    </w:pPr>
    <w:rPr>
      <w:rFonts w:eastAsia="Times New Roman" w:cs="Times New Roman"/>
      <w:sz w:val="23"/>
      <w:szCs w:val="23"/>
      <w:lang w:eastAsia="fr-FR"/>
    </w:rPr>
  </w:style>
  <w:style w:type="paragraph" w:styleId="affb">
    <w:name w:val="Normal (Web)"/>
    <w:basedOn w:val="a2"/>
    <w:uiPriority w:val="99"/>
    <w:unhideWhenUsed/>
    <w:rsid w:val="0020356F"/>
    <w:pPr>
      <w:spacing w:before="100" w:beforeAutospacing="1" w:after="100" w:afterAutospacing="1" w:line="240" w:lineRule="auto"/>
    </w:pPr>
    <w:rPr>
      <w:rFonts w:eastAsia="Times New Roman" w:cs="Times New Roman"/>
      <w:sz w:val="23"/>
      <w:szCs w:val="24"/>
      <w:lang w:eastAsia="fr-FR"/>
    </w:rPr>
  </w:style>
  <w:style w:type="character" w:styleId="affc">
    <w:name w:val="Strong"/>
    <w:uiPriority w:val="22"/>
    <w:qFormat/>
    <w:rsid w:val="0020356F"/>
    <w:rPr>
      <w:b/>
      <w:bCs/>
    </w:rPr>
  </w:style>
  <w:style w:type="paragraph" w:customStyle="1" w:styleId="ORMMainCont2">
    <w:name w:val="ORMMain Cont 2"/>
    <w:basedOn w:val="a2"/>
    <w:link w:val="ORMMainCont2Char"/>
    <w:rsid w:val="0020356F"/>
    <w:pPr>
      <w:spacing w:after="240" w:line="288" w:lineRule="auto"/>
      <w:ind w:left="720"/>
      <w:jc w:val="both"/>
    </w:pPr>
    <w:rPr>
      <w:rFonts w:eastAsia="Times New Roman" w:cs="Times New Roman"/>
      <w:szCs w:val="20"/>
      <w:lang w:eastAsia="fr-FR"/>
    </w:rPr>
  </w:style>
  <w:style w:type="character" w:customStyle="1" w:styleId="ORMMainCont2Char">
    <w:name w:val="ORMMain Cont 2 Char"/>
    <w:link w:val="ORMMainCont2"/>
    <w:rsid w:val="0020356F"/>
    <w:rPr>
      <w:rFonts w:ascii="Times New Roman" w:eastAsia="Times New Roman" w:hAnsi="Times New Roman" w:cs="Times New Roman"/>
      <w:szCs w:val="20"/>
      <w:lang w:eastAsia="fr-FR"/>
    </w:rPr>
  </w:style>
  <w:style w:type="paragraph" w:customStyle="1" w:styleId="ORMMainL1">
    <w:name w:val="ORMMain_L1"/>
    <w:basedOn w:val="a2"/>
    <w:next w:val="a2"/>
    <w:rsid w:val="0020356F"/>
    <w:pPr>
      <w:keepNext/>
      <w:numPr>
        <w:numId w:val="18"/>
      </w:numPr>
      <w:spacing w:after="120" w:line="240" w:lineRule="auto"/>
      <w:jc w:val="both"/>
      <w:outlineLvl w:val="0"/>
    </w:pPr>
    <w:rPr>
      <w:rFonts w:eastAsia="Times New Roman" w:cs="Times New Roman"/>
      <w:b/>
      <w:smallCaps/>
      <w:szCs w:val="20"/>
      <w:lang w:val="en-GB"/>
    </w:rPr>
  </w:style>
  <w:style w:type="paragraph" w:customStyle="1" w:styleId="ORMMainL2">
    <w:name w:val="ORMMain_L2"/>
    <w:basedOn w:val="ORMMainL1"/>
    <w:next w:val="a2"/>
    <w:rsid w:val="0020356F"/>
    <w:pPr>
      <w:numPr>
        <w:ilvl w:val="1"/>
      </w:numPr>
      <w:spacing w:after="0"/>
      <w:outlineLvl w:val="1"/>
    </w:pPr>
    <w:rPr>
      <w:smallCaps w:val="0"/>
    </w:rPr>
  </w:style>
  <w:style w:type="paragraph" w:customStyle="1" w:styleId="ORMMainL3">
    <w:name w:val="ORMMain_L3"/>
    <w:basedOn w:val="ORMMainL2"/>
    <w:next w:val="a2"/>
    <w:rsid w:val="0020356F"/>
    <w:pPr>
      <w:numPr>
        <w:ilvl w:val="2"/>
      </w:numPr>
      <w:spacing w:before="120"/>
      <w:outlineLvl w:val="2"/>
    </w:pPr>
  </w:style>
  <w:style w:type="paragraph" w:customStyle="1" w:styleId="ORMMainL4">
    <w:name w:val="ORMMain_L4"/>
    <w:basedOn w:val="ORMMainL3"/>
    <w:next w:val="a2"/>
    <w:link w:val="ORMMainL4CharChar"/>
    <w:rsid w:val="0020356F"/>
    <w:pPr>
      <w:keepNext w:val="0"/>
      <w:numPr>
        <w:ilvl w:val="3"/>
      </w:numPr>
      <w:spacing w:before="0" w:after="240" w:line="288" w:lineRule="auto"/>
      <w:outlineLvl w:val="3"/>
    </w:pPr>
    <w:rPr>
      <w:b w:val="0"/>
    </w:rPr>
  </w:style>
  <w:style w:type="paragraph" w:customStyle="1" w:styleId="ORMMainL5">
    <w:name w:val="ORMMain_L5"/>
    <w:basedOn w:val="ORMMainL4"/>
    <w:next w:val="a2"/>
    <w:rsid w:val="0020356F"/>
    <w:pPr>
      <w:numPr>
        <w:ilvl w:val="4"/>
      </w:numPr>
      <w:tabs>
        <w:tab w:val="clear" w:pos="2160"/>
        <w:tab w:val="num" w:pos="1492"/>
      </w:tabs>
      <w:ind w:left="3600" w:hanging="360"/>
      <w:outlineLvl w:val="4"/>
    </w:pPr>
  </w:style>
  <w:style w:type="paragraph" w:customStyle="1" w:styleId="ORMMainL6">
    <w:name w:val="ORMMain_L6"/>
    <w:basedOn w:val="ORMMainL5"/>
    <w:next w:val="a2"/>
    <w:rsid w:val="0020356F"/>
    <w:pPr>
      <w:numPr>
        <w:ilvl w:val="5"/>
      </w:numPr>
      <w:tabs>
        <w:tab w:val="clear" w:pos="2880"/>
        <w:tab w:val="num" w:pos="1492"/>
      </w:tabs>
      <w:ind w:left="4320" w:hanging="360"/>
      <w:outlineLvl w:val="5"/>
    </w:pPr>
  </w:style>
  <w:style w:type="paragraph" w:customStyle="1" w:styleId="ORMMainL7">
    <w:name w:val="ORMMain_L7"/>
    <w:basedOn w:val="ORMMainL6"/>
    <w:next w:val="a2"/>
    <w:rsid w:val="0020356F"/>
    <w:pPr>
      <w:numPr>
        <w:ilvl w:val="6"/>
      </w:numPr>
      <w:tabs>
        <w:tab w:val="clear" w:pos="3600"/>
        <w:tab w:val="num" w:pos="1492"/>
      </w:tabs>
      <w:ind w:left="5040" w:hanging="360"/>
      <w:outlineLvl w:val="6"/>
    </w:pPr>
  </w:style>
  <w:style w:type="paragraph" w:customStyle="1" w:styleId="ORMMainL8">
    <w:name w:val="ORMMain_L8"/>
    <w:basedOn w:val="ORMMainL7"/>
    <w:next w:val="a2"/>
    <w:rsid w:val="0020356F"/>
    <w:pPr>
      <w:numPr>
        <w:ilvl w:val="7"/>
      </w:numPr>
      <w:tabs>
        <w:tab w:val="clear" w:pos="4320"/>
        <w:tab w:val="num" w:pos="1492"/>
      </w:tabs>
      <w:ind w:left="5760" w:hanging="360"/>
      <w:jc w:val="left"/>
      <w:outlineLvl w:val="7"/>
    </w:pPr>
  </w:style>
  <w:style w:type="character" w:customStyle="1" w:styleId="ORMMainL4CharChar">
    <w:name w:val="ORMMain_L4 Char Char"/>
    <w:link w:val="ORMMainL4"/>
    <w:rsid w:val="0020356F"/>
    <w:rPr>
      <w:rFonts w:ascii="Times New Roman" w:eastAsia="Times New Roman" w:hAnsi="Times New Roman" w:cs="Times New Roman"/>
      <w:szCs w:val="20"/>
      <w:lang w:val="en-GB"/>
    </w:rPr>
  </w:style>
  <w:style w:type="paragraph" w:customStyle="1" w:styleId="IDC-T2">
    <w:name w:val="IDC - T2"/>
    <w:basedOn w:val="21"/>
    <w:next w:val="a2"/>
    <w:link w:val="IDC-T2Char"/>
    <w:autoRedefine/>
    <w:rsid w:val="0020356F"/>
    <w:pPr>
      <w:keepLines w:val="0"/>
      <w:numPr>
        <w:ilvl w:val="0"/>
        <w:numId w:val="19"/>
      </w:numPr>
      <w:spacing w:before="240" w:line="240" w:lineRule="auto"/>
      <w:jc w:val="both"/>
    </w:pPr>
    <w:rPr>
      <w:rFonts w:ascii="Arial" w:eastAsia="Times New Roman" w:hAnsi="Arial" w:cs="Times New Roman"/>
      <w:bCs/>
      <w:iCs/>
      <w:szCs w:val="28"/>
      <w:lang w:eastAsia="fr-FR"/>
    </w:rPr>
  </w:style>
  <w:style w:type="character" w:customStyle="1" w:styleId="IDC-T2Char">
    <w:name w:val="IDC - T2 Char"/>
    <w:link w:val="IDC-T2"/>
    <w:rsid w:val="0020356F"/>
    <w:rPr>
      <w:rFonts w:ascii="Arial" w:eastAsia="Times New Roman" w:hAnsi="Arial" w:cs="Times New Roman"/>
      <w:b/>
      <w:bCs/>
      <w:iCs/>
      <w:sz w:val="24"/>
      <w:szCs w:val="28"/>
      <w:lang w:eastAsia="fr-FR"/>
    </w:rPr>
  </w:style>
  <w:style w:type="paragraph" w:styleId="affd">
    <w:name w:val="Plain Text"/>
    <w:basedOn w:val="a2"/>
    <w:link w:val="affe"/>
    <w:uiPriority w:val="99"/>
    <w:unhideWhenUsed/>
    <w:rsid w:val="0020356F"/>
    <w:pPr>
      <w:spacing w:after="0" w:line="240" w:lineRule="auto"/>
    </w:pPr>
    <w:rPr>
      <w:rFonts w:ascii="Calibri" w:eastAsia="Calibri" w:hAnsi="Calibri" w:cs="Times New Roman"/>
    </w:rPr>
  </w:style>
  <w:style w:type="character" w:customStyle="1" w:styleId="affe">
    <w:name w:val="Текст Знак"/>
    <w:basedOn w:val="a3"/>
    <w:link w:val="affd"/>
    <w:uiPriority w:val="99"/>
    <w:rsid w:val="0020356F"/>
    <w:rPr>
      <w:rFonts w:ascii="Calibri" w:eastAsia="Calibri" w:hAnsi="Calibri" w:cs="Times New Roman"/>
    </w:rPr>
  </w:style>
  <w:style w:type="character" w:customStyle="1" w:styleId="StyleVerdana13pt">
    <w:name w:val="Style Verdana 13 pt"/>
    <w:rsid w:val="0020356F"/>
    <w:rPr>
      <w:rFonts w:ascii="Calibri" w:hAnsi="Calibri"/>
      <w:sz w:val="24"/>
      <w:szCs w:val="24"/>
    </w:rPr>
  </w:style>
  <w:style w:type="character" w:styleId="afff">
    <w:name w:val="Emphasis"/>
    <w:basedOn w:val="a3"/>
    <w:qFormat/>
    <w:rsid w:val="0020356F"/>
    <w:rPr>
      <w:i/>
      <w:iCs/>
    </w:rPr>
  </w:style>
  <w:style w:type="paragraph" w:styleId="20">
    <w:name w:val="List Bullet 2"/>
    <w:basedOn w:val="a2"/>
    <w:rsid w:val="0020356F"/>
    <w:pPr>
      <w:numPr>
        <w:numId w:val="20"/>
      </w:numPr>
      <w:tabs>
        <w:tab w:val="clear" w:pos="643"/>
        <w:tab w:val="num" w:pos="1701"/>
      </w:tabs>
      <w:spacing w:before="240" w:after="120" w:line="280" w:lineRule="atLeast"/>
      <w:ind w:left="1701" w:hanging="567"/>
      <w:contextualSpacing/>
      <w:jc w:val="both"/>
    </w:pPr>
    <w:rPr>
      <w:rFonts w:ascii="Calibri" w:eastAsia="Times New Roman" w:hAnsi="Calibri" w:cs="Times New Roman"/>
      <w:sz w:val="28"/>
      <w:szCs w:val="24"/>
      <w:lang w:eastAsia="fr-FR"/>
    </w:rPr>
  </w:style>
  <w:style w:type="paragraph" w:styleId="2">
    <w:name w:val="List Number 2"/>
    <w:basedOn w:val="a2"/>
    <w:rsid w:val="0020356F"/>
    <w:pPr>
      <w:numPr>
        <w:numId w:val="22"/>
      </w:numPr>
      <w:tabs>
        <w:tab w:val="clear" w:pos="643"/>
        <w:tab w:val="num" w:pos="1134"/>
      </w:tabs>
      <w:spacing w:before="120" w:after="120" w:line="280" w:lineRule="atLeast"/>
      <w:ind w:left="1134" w:hanging="567"/>
      <w:jc w:val="both"/>
    </w:pPr>
    <w:rPr>
      <w:rFonts w:ascii="Calibri" w:eastAsia="Times New Roman" w:hAnsi="Calibri" w:cs="Times New Roman"/>
      <w:sz w:val="28"/>
      <w:szCs w:val="24"/>
      <w:lang w:eastAsia="fr-FR"/>
    </w:rPr>
  </w:style>
  <w:style w:type="paragraph" w:styleId="afff0">
    <w:name w:val="List"/>
    <w:basedOn w:val="a2"/>
    <w:rsid w:val="0020356F"/>
    <w:pPr>
      <w:spacing w:before="240" w:after="120" w:line="280" w:lineRule="atLeast"/>
      <w:ind w:left="283" w:hanging="283"/>
      <w:contextualSpacing/>
      <w:jc w:val="both"/>
    </w:pPr>
    <w:rPr>
      <w:rFonts w:ascii="Calibri" w:eastAsia="Times New Roman" w:hAnsi="Calibri" w:cs="Times New Roman"/>
      <w:sz w:val="28"/>
      <w:szCs w:val="24"/>
      <w:lang w:eastAsia="fr-FR"/>
    </w:rPr>
  </w:style>
  <w:style w:type="paragraph" w:customStyle="1" w:styleId="CadreLog2">
    <w:name w:val="CadreLog2"/>
    <w:basedOn w:val="a2"/>
    <w:rsid w:val="0020356F"/>
    <w:pPr>
      <w:spacing w:after="0" w:line="240" w:lineRule="auto"/>
    </w:pPr>
    <w:rPr>
      <w:rFonts w:eastAsia="Times New Roman" w:cs="Times New Roman"/>
      <w:sz w:val="16"/>
      <w:szCs w:val="16"/>
      <w:lang w:eastAsia="fr-FR"/>
    </w:rPr>
  </w:style>
  <w:style w:type="paragraph" w:customStyle="1" w:styleId="CadreLog1">
    <w:name w:val="CadreLog1"/>
    <w:basedOn w:val="CadreLog2"/>
    <w:rsid w:val="0020356F"/>
    <w:pPr>
      <w:numPr>
        <w:numId w:val="23"/>
      </w:numPr>
      <w:spacing w:before="60"/>
    </w:pPr>
  </w:style>
  <w:style w:type="paragraph" w:customStyle="1" w:styleId="CadreLog3">
    <w:name w:val="CadreLog3"/>
    <w:basedOn w:val="a2"/>
    <w:rsid w:val="0020356F"/>
    <w:pPr>
      <w:spacing w:before="60" w:after="0" w:line="240" w:lineRule="auto"/>
      <w:ind w:left="313" w:hanging="307"/>
    </w:pPr>
    <w:rPr>
      <w:rFonts w:eastAsia="Times New Roman" w:cs="Times New Roman"/>
      <w:sz w:val="16"/>
      <w:szCs w:val="16"/>
      <w:lang w:eastAsia="fr-FR"/>
    </w:rPr>
  </w:style>
  <w:style w:type="character" w:customStyle="1" w:styleId="st">
    <w:name w:val="st"/>
    <w:basedOn w:val="a3"/>
    <w:rsid w:val="0020356F"/>
  </w:style>
  <w:style w:type="character" w:customStyle="1" w:styleId="f">
    <w:name w:val="f"/>
    <w:basedOn w:val="a3"/>
    <w:rsid w:val="0020356F"/>
  </w:style>
  <w:style w:type="paragraph" w:customStyle="1" w:styleId="yiv2001561646msonormal">
    <w:name w:val="yiv2001561646msonormal"/>
    <w:basedOn w:val="a2"/>
    <w:rsid w:val="0020356F"/>
    <w:pPr>
      <w:spacing w:before="100" w:beforeAutospacing="1" w:after="100" w:afterAutospacing="1" w:line="240" w:lineRule="auto"/>
    </w:pPr>
    <w:rPr>
      <w:rFonts w:eastAsia="Times New Roman" w:cs="Times New Roman"/>
      <w:szCs w:val="24"/>
      <w:lang w:eastAsia="fr-FR"/>
    </w:rPr>
  </w:style>
  <w:style w:type="paragraph" w:customStyle="1" w:styleId="Style13ptAvant12ptAprs12pt">
    <w:name w:val="Style 13 pt Avant : 12 pt Après : 12 pt"/>
    <w:basedOn w:val="a2"/>
    <w:rsid w:val="0020356F"/>
    <w:pPr>
      <w:spacing w:before="180" w:after="180" w:line="240" w:lineRule="auto"/>
      <w:jc w:val="both"/>
    </w:pPr>
    <w:rPr>
      <w:rFonts w:ascii="Calibri" w:eastAsia="Times New Roman" w:hAnsi="Calibri" w:cs="Times New Roman"/>
      <w:sz w:val="26"/>
      <w:szCs w:val="20"/>
      <w:lang w:eastAsia="fr-FR"/>
    </w:rPr>
  </w:style>
  <w:style w:type="character" w:customStyle="1" w:styleId="Corpsdetexte3Car1">
    <w:name w:val="Corps de texte 3 Car1"/>
    <w:rsid w:val="0020356F"/>
    <w:rPr>
      <w:rFonts w:ascii="Arial" w:hAnsi="Arial"/>
      <w:sz w:val="16"/>
      <w:szCs w:val="16"/>
    </w:rPr>
  </w:style>
  <w:style w:type="paragraph" w:customStyle="1" w:styleId="Paragraphedeliste1">
    <w:name w:val="Paragraphe de liste1"/>
    <w:basedOn w:val="a2"/>
    <w:rsid w:val="0020356F"/>
    <w:pPr>
      <w:spacing w:before="240" w:after="120" w:line="280" w:lineRule="atLeast"/>
      <w:ind w:left="720"/>
      <w:contextualSpacing/>
      <w:jc w:val="both"/>
    </w:pPr>
    <w:rPr>
      <w:rFonts w:ascii="Calibri" w:eastAsia="Calibri" w:hAnsi="Calibri" w:cs="Times New Roman"/>
      <w:szCs w:val="24"/>
      <w:lang w:eastAsia="fr-FR"/>
    </w:rPr>
  </w:style>
  <w:style w:type="paragraph" w:customStyle="1" w:styleId="TexteCECPO">
    <w:name w:val="Texte CECPO"/>
    <w:basedOn w:val="a2"/>
    <w:rsid w:val="0020356F"/>
    <w:pPr>
      <w:tabs>
        <w:tab w:val="left" w:pos="4102"/>
      </w:tabs>
      <w:spacing w:before="240" w:line="280" w:lineRule="atLeast"/>
      <w:jc w:val="both"/>
    </w:pPr>
    <w:rPr>
      <w:rFonts w:ascii="Calibri" w:eastAsia="Times New Roman" w:hAnsi="Calibri" w:cs="Times New Roman"/>
      <w:sz w:val="26"/>
      <w:szCs w:val="20"/>
      <w:lang w:eastAsia="fr-FR"/>
    </w:rPr>
  </w:style>
  <w:style w:type="paragraph" w:customStyle="1" w:styleId="PUCECECPO">
    <w:name w:val="PUCE CECPO"/>
    <w:basedOn w:val="a2"/>
    <w:rsid w:val="0020356F"/>
    <w:pPr>
      <w:numPr>
        <w:numId w:val="24"/>
      </w:numPr>
      <w:tabs>
        <w:tab w:val="left" w:pos="1701"/>
      </w:tabs>
      <w:spacing w:before="120" w:after="120" w:line="280" w:lineRule="atLeast"/>
      <w:jc w:val="both"/>
    </w:pPr>
    <w:rPr>
      <w:rFonts w:ascii="Calibri" w:eastAsia="Times New Roman" w:hAnsi="Calibri" w:cs="Times New Roman"/>
      <w:sz w:val="28"/>
      <w:szCs w:val="20"/>
      <w:lang w:eastAsia="fr-FR"/>
    </w:rPr>
  </w:style>
  <w:style w:type="paragraph" w:customStyle="1" w:styleId="TITRECECPO">
    <w:name w:val="TITRE CECPO"/>
    <w:basedOn w:val="a2"/>
    <w:rsid w:val="0020356F"/>
    <w:pPr>
      <w:tabs>
        <w:tab w:val="num" w:pos="1665"/>
      </w:tabs>
      <w:spacing w:before="240" w:after="120" w:line="280" w:lineRule="atLeast"/>
      <w:ind w:left="1665" w:hanging="720"/>
      <w:jc w:val="both"/>
    </w:pPr>
    <w:rPr>
      <w:rFonts w:ascii="Calibri" w:eastAsia="Times New Roman" w:hAnsi="Calibri" w:cs="Times New Roman"/>
      <w:b/>
      <w:caps/>
      <w:sz w:val="26"/>
      <w:szCs w:val="20"/>
      <w:lang w:eastAsia="fr-FR"/>
    </w:rPr>
  </w:style>
  <w:style w:type="paragraph" w:customStyle="1" w:styleId="p2">
    <w:name w:val="p2"/>
    <w:basedOn w:val="a2"/>
    <w:rsid w:val="0020356F"/>
    <w:pPr>
      <w:tabs>
        <w:tab w:val="left" w:pos="720"/>
      </w:tabs>
      <w:spacing w:after="0" w:line="240" w:lineRule="atLeast"/>
      <w:jc w:val="both"/>
    </w:pPr>
    <w:rPr>
      <w:rFonts w:eastAsia="Times New Roman" w:cs="Times New Roman"/>
      <w:sz w:val="28"/>
      <w:szCs w:val="24"/>
      <w:lang w:eastAsia="fr-FR"/>
    </w:rPr>
  </w:style>
  <w:style w:type="paragraph" w:customStyle="1" w:styleId="BalloonText1">
    <w:name w:val="Balloon Text1"/>
    <w:basedOn w:val="a2"/>
    <w:rsid w:val="0020356F"/>
    <w:pPr>
      <w:spacing w:after="0" w:line="240" w:lineRule="auto"/>
    </w:pPr>
    <w:rPr>
      <w:rFonts w:ascii="Tahoma" w:eastAsia="SimSun" w:hAnsi="Tahoma" w:cs="Times New Roman"/>
      <w:sz w:val="16"/>
      <w:szCs w:val="16"/>
      <w:lang w:val="en-US" w:eastAsia="zh-CN"/>
    </w:rPr>
  </w:style>
  <w:style w:type="paragraph" w:styleId="92">
    <w:name w:val="index 9"/>
    <w:basedOn w:val="a2"/>
    <w:next w:val="a2"/>
    <w:autoRedefine/>
    <w:rsid w:val="0020356F"/>
    <w:pPr>
      <w:spacing w:before="240" w:after="120" w:line="280" w:lineRule="atLeast"/>
      <w:ind w:left="2160" w:hanging="238"/>
      <w:jc w:val="both"/>
    </w:pPr>
    <w:rPr>
      <w:rFonts w:ascii="Calibri" w:eastAsia="Times New Roman" w:hAnsi="Calibri" w:cs="Times New Roman"/>
      <w:b/>
      <w:caps/>
      <w:sz w:val="28"/>
      <w:szCs w:val="24"/>
      <w:lang w:eastAsia="fr-FR"/>
    </w:rPr>
  </w:style>
  <w:style w:type="character" w:styleId="afff1">
    <w:name w:val="FollowedHyperlink"/>
    <w:basedOn w:val="a3"/>
    <w:uiPriority w:val="99"/>
    <w:semiHidden/>
    <w:unhideWhenUsed/>
    <w:rsid w:val="0020356F"/>
    <w:rPr>
      <w:color w:val="800080"/>
      <w:u w:val="single"/>
    </w:rPr>
  </w:style>
  <w:style w:type="paragraph" w:customStyle="1" w:styleId="font5">
    <w:name w:val="font5"/>
    <w:basedOn w:val="a2"/>
    <w:rsid w:val="0020356F"/>
    <w:pPr>
      <w:spacing w:before="100" w:beforeAutospacing="1" w:after="100" w:afterAutospacing="1" w:line="240" w:lineRule="auto"/>
    </w:pPr>
    <w:rPr>
      <w:rFonts w:ascii="Arial" w:eastAsia="Times New Roman" w:hAnsi="Arial" w:cs="Arial"/>
      <w:b/>
      <w:bCs/>
      <w:sz w:val="28"/>
      <w:szCs w:val="28"/>
      <w:lang w:eastAsia="fr-FR"/>
    </w:rPr>
  </w:style>
  <w:style w:type="paragraph" w:customStyle="1" w:styleId="font6">
    <w:name w:val="font6"/>
    <w:basedOn w:val="a2"/>
    <w:rsid w:val="0020356F"/>
    <w:pPr>
      <w:spacing w:before="100" w:beforeAutospacing="1" w:after="100" w:afterAutospacing="1" w:line="240" w:lineRule="auto"/>
    </w:pPr>
    <w:rPr>
      <w:rFonts w:ascii="Arial" w:eastAsia="Times New Roman" w:hAnsi="Arial" w:cs="Arial"/>
      <w:sz w:val="28"/>
      <w:szCs w:val="28"/>
      <w:lang w:eastAsia="fr-FR"/>
    </w:rPr>
  </w:style>
  <w:style w:type="paragraph" w:customStyle="1" w:styleId="xl63">
    <w:name w:val="xl63"/>
    <w:basedOn w:val="a2"/>
    <w:rsid w:val="0020356F"/>
    <w:pPr>
      <w:pBdr>
        <w:top w:val="single" w:sz="8" w:space="0" w:color="4BACC6"/>
        <w:left w:val="single" w:sz="8" w:space="0" w:color="4BACC6"/>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64">
    <w:name w:val="xl64"/>
    <w:basedOn w:val="a2"/>
    <w:rsid w:val="0020356F"/>
    <w:pP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65">
    <w:name w:val="xl65"/>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66">
    <w:name w:val="xl66"/>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67">
    <w:name w:val="xl67"/>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68">
    <w:name w:val="xl68"/>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69">
    <w:name w:val="xl69"/>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0">
    <w:name w:val="xl70"/>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1">
    <w:name w:val="xl71"/>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2">
    <w:name w:val="xl72"/>
    <w:basedOn w:val="a2"/>
    <w:rsid w:val="002035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73">
    <w:name w:val="xl73"/>
    <w:basedOn w:val="a2"/>
    <w:rsid w:val="0020356F"/>
    <w:pP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4">
    <w:name w:val="xl74"/>
    <w:basedOn w:val="a2"/>
    <w:rsid w:val="0020356F"/>
    <w:pPr>
      <w:spacing w:before="100" w:beforeAutospacing="1" w:after="100" w:afterAutospacing="1" w:line="240" w:lineRule="auto"/>
      <w:textAlignment w:val="center"/>
    </w:pPr>
    <w:rPr>
      <w:rFonts w:ascii="Arial" w:eastAsia="Times New Roman" w:hAnsi="Arial" w:cs="Arial"/>
      <w:sz w:val="28"/>
      <w:szCs w:val="28"/>
      <w:lang w:eastAsia="fr-FR"/>
    </w:rPr>
  </w:style>
  <w:style w:type="paragraph" w:customStyle="1" w:styleId="xl75">
    <w:name w:val="xl75"/>
    <w:basedOn w:val="a2"/>
    <w:rsid w:val="0020356F"/>
    <w:pP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6">
    <w:name w:val="xl76"/>
    <w:basedOn w:val="a2"/>
    <w:rsid w:val="002035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77">
    <w:name w:val="xl77"/>
    <w:basedOn w:val="a2"/>
    <w:rsid w:val="002035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table" w:customStyle="1" w:styleId="TableGrid">
    <w:name w:val="TableGrid"/>
    <w:rsid w:val="00C20BE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Mentionnonrsolue1">
    <w:name w:val="Mention non résolue1"/>
    <w:basedOn w:val="a3"/>
    <w:uiPriority w:val="99"/>
    <w:semiHidden/>
    <w:unhideWhenUsed/>
    <w:rsid w:val="00255528"/>
    <w:rPr>
      <w:color w:val="605E5C"/>
      <w:shd w:val="clear" w:color="auto" w:fill="E1DFDD"/>
    </w:rPr>
  </w:style>
  <w:style w:type="paragraph" w:customStyle="1" w:styleId="Heading412pt">
    <w:name w:val="Heading 4 + 12 pt"/>
    <w:aliases w:val="Italic"/>
    <w:basedOn w:val="3"/>
    <w:uiPriority w:val="99"/>
    <w:rsid w:val="003C4351"/>
    <w:pPr>
      <w:keepLines w:val="0"/>
      <w:numPr>
        <w:ilvl w:val="3"/>
        <w:numId w:val="25"/>
      </w:numPr>
      <w:tabs>
        <w:tab w:val="left" w:pos="540"/>
      </w:tabs>
      <w:spacing w:before="0" w:after="0" w:line="240" w:lineRule="auto"/>
      <w:jc w:val="both"/>
    </w:pPr>
    <w:rPr>
      <w:rFonts w:ascii="Times New Roman" w:eastAsia="Times New Roman" w:hAnsi="Times New Roman" w:cs="Times New Roman"/>
      <w:i/>
      <w:sz w:val="24"/>
      <w:lang w:val="en-GB"/>
    </w:rPr>
  </w:style>
  <w:style w:type="character" w:customStyle="1" w:styleId="af9">
    <w:name w:val="Название объекта Знак"/>
    <w:aliases w:val="Légende seureca Знак,Table legend Знак,Figure reference Знак,Tab_Überschrift Знак,Caption Char1 Знак,Caption Char Char Знак,Caption Char1 Char Char Char Знак,Caption Char Char Char Char Char Знак"/>
    <w:basedOn w:val="a3"/>
    <w:link w:val="af8"/>
    <w:rsid w:val="005F2C31"/>
    <w:rPr>
      <w:rFonts w:ascii="Times New Roman" w:hAnsi="Times New Roman"/>
      <w:i/>
      <w:iCs/>
      <w:color w:val="44546A" w:themeColor="text2"/>
      <w:sz w:val="18"/>
      <w:szCs w:val="18"/>
    </w:rPr>
  </w:style>
  <w:style w:type="paragraph" w:customStyle="1" w:styleId="Formatvorlage3">
    <w:name w:val="Formatvorlage3"/>
    <w:basedOn w:val="a2"/>
    <w:rsid w:val="00DF5337"/>
    <w:pPr>
      <w:keepNext/>
      <w:spacing w:before="360" w:after="60" w:line="240" w:lineRule="auto"/>
      <w:outlineLvl w:val="3"/>
    </w:pPr>
    <w:rPr>
      <w:rFonts w:ascii="Arial" w:eastAsia="Times New Roman" w:hAnsi="Arial" w:cs="Arial"/>
      <w:b/>
      <w:bCs/>
      <w:sz w:val="24"/>
      <w:szCs w:val="24"/>
      <w:lang w:val="de-DE" w:eastAsia="de-DE"/>
    </w:rPr>
  </w:style>
  <w:style w:type="paragraph" w:customStyle="1" w:styleId="p34">
    <w:name w:val="p34"/>
    <w:basedOn w:val="a2"/>
    <w:rsid w:val="00DF5337"/>
    <w:pPr>
      <w:widowControl w:val="0"/>
      <w:tabs>
        <w:tab w:val="left" w:pos="720"/>
      </w:tabs>
      <w:snapToGrid w:val="0"/>
      <w:spacing w:after="120" w:line="240" w:lineRule="atLeast"/>
    </w:pPr>
    <w:rPr>
      <w:rFonts w:ascii="Chicago" w:eastAsia="Times New Roman" w:hAnsi="Chicago" w:cs="Times New Roman"/>
      <w:sz w:val="24"/>
      <w:szCs w:val="24"/>
    </w:rPr>
  </w:style>
  <w:style w:type="paragraph" w:customStyle="1" w:styleId="Schedule1">
    <w:name w:val="Schedule 1"/>
    <w:basedOn w:val="a2"/>
    <w:rsid w:val="00946956"/>
    <w:pPr>
      <w:numPr>
        <w:numId w:val="2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2"/>
    <w:rsid w:val="00946956"/>
    <w:pPr>
      <w:numPr>
        <w:ilvl w:val="1"/>
        <w:numId w:val="2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2"/>
    <w:rsid w:val="00946956"/>
    <w:pPr>
      <w:numPr>
        <w:ilvl w:val="2"/>
        <w:numId w:val="26"/>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2"/>
    <w:rsid w:val="00946956"/>
    <w:pPr>
      <w:numPr>
        <w:ilvl w:val="3"/>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2"/>
    <w:rsid w:val="00946956"/>
    <w:pPr>
      <w:numPr>
        <w:ilvl w:val="4"/>
        <w:numId w:val="26"/>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2"/>
    <w:rsid w:val="00946956"/>
    <w:pPr>
      <w:numPr>
        <w:ilvl w:val="5"/>
        <w:numId w:val="26"/>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exteNodalis">
    <w:name w:val="texte Nodalis"/>
    <w:basedOn w:val="a2"/>
    <w:link w:val="texteNodalisCar"/>
    <w:uiPriority w:val="99"/>
    <w:qFormat/>
    <w:rsid w:val="0011548B"/>
    <w:pPr>
      <w:spacing w:after="240" w:line="240" w:lineRule="auto"/>
      <w:ind w:left="1134"/>
      <w:jc w:val="both"/>
    </w:pPr>
    <w:rPr>
      <w:rFonts w:ascii="Calibri" w:eastAsiaTheme="minorEastAsia" w:hAnsi="Calibri"/>
      <w:szCs w:val="24"/>
      <w:lang w:val="en-US" w:eastAsia="fr-FR"/>
    </w:rPr>
  </w:style>
  <w:style w:type="character" w:customStyle="1" w:styleId="texteNodalisCar">
    <w:name w:val="texte Nodalis Car"/>
    <w:basedOn w:val="a3"/>
    <w:link w:val="texteNodalis"/>
    <w:uiPriority w:val="99"/>
    <w:rsid w:val="0011548B"/>
    <w:rPr>
      <w:rFonts w:ascii="Calibri" w:eastAsiaTheme="minorEastAsia" w:hAnsi="Calibri"/>
      <w:szCs w:val="24"/>
      <w:lang w:val="en-US" w:eastAsia="fr-FR"/>
    </w:rPr>
  </w:style>
  <w:style w:type="paragraph" w:customStyle="1" w:styleId="Level1">
    <w:name w:val="Level 1"/>
    <w:basedOn w:val="a2"/>
    <w:next w:val="a2"/>
    <w:rsid w:val="00803D82"/>
    <w:pPr>
      <w:keepNext/>
      <w:numPr>
        <w:numId w:val="27"/>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a2"/>
    <w:rsid w:val="00803D82"/>
    <w:pPr>
      <w:numPr>
        <w:ilvl w:val="1"/>
        <w:numId w:val="27"/>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2"/>
    <w:rsid w:val="00803D82"/>
    <w:pPr>
      <w:numPr>
        <w:ilvl w:val="2"/>
        <w:numId w:val="27"/>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2"/>
    <w:rsid w:val="00803D82"/>
    <w:pPr>
      <w:numPr>
        <w:ilvl w:val="3"/>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2"/>
    <w:rsid w:val="00803D82"/>
    <w:pPr>
      <w:numPr>
        <w:ilvl w:val="4"/>
        <w:numId w:val="27"/>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2"/>
    <w:rsid w:val="00803D82"/>
    <w:pPr>
      <w:numPr>
        <w:ilvl w:val="5"/>
        <w:numId w:val="27"/>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a2"/>
    <w:rsid w:val="00803D82"/>
    <w:pPr>
      <w:numPr>
        <w:ilvl w:val="6"/>
        <w:numId w:val="27"/>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2"/>
    <w:rsid w:val="00803D82"/>
    <w:pPr>
      <w:numPr>
        <w:ilvl w:val="7"/>
        <w:numId w:val="27"/>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2"/>
    <w:rsid w:val="00803D82"/>
    <w:pPr>
      <w:numPr>
        <w:ilvl w:val="8"/>
        <w:numId w:val="27"/>
      </w:numPr>
      <w:spacing w:after="140" w:line="290" w:lineRule="auto"/>
      <w:jc w:val="both"/>
      <w:outlineLvl w:val="8"/>
    </w:pPr>
    <w:rPr>
      <w:rFonts w:ascii="Arial" w:eastAsia="Times New Roman" w:hAnsi="Arial" w:cs="Times New Roman"/>
      <w:kern w:val="20"/>
      <w:sz w:val="20"/>
      <w:szCs w:val="24"/>
      <w:lang w:val="en-GB" w:eastAsia="en-GB"/>
    </w:rPr>
  </w:style>
  <w:style w:type="paragraph" w:customStyle="1" w:styleId="enum">
    <w:name w:val="enum"/>
    <w:basedOn w:val="a2"/>
    <w:link w:val="enumCar"/>
    <w:qFormat/>
    <w:rsid w:val="00600201"/>
    <w:pPr>
      <w:numPr>
        <w:numId w:val="28"/>
      </w:numPr>
      <w:suppressAutoHyphens/>
      <w:autoSpaceDN w:val="0"/>
      <w:spacing w:after="180" w:line="264" w:lineRule="auto"/>
      <w:jc w:val="both"/>
      <w:textAlignment w:val="baseline"/>
    </w:pPr>
    <w:rPr>
      <w:rFonts w:ascii="Calibri" w:eastAsia="Times New Roman" w:hAnsi="Calibri" w:cs="Times New Roman"/>
      <w:szCs w:val="23"/>
    </w:rPr>
  </w:style>
  <w:style w:type="character" w:customStyle="1" w:styleId="enumCar">
    <w:name w:val="enum Car"/>
    <w:basedOn w:val="a3"/>
    <w:link w:val="enum"/>
    <w:rsid w:val="00600201"/>
    <w:rPr>
      <w:rFonts w:ascii="Calibri" w:eastAsia="Times New Roman" w:hAnsi="Calibri" w:cs="Times New Roman"/>
      <w:szCs w:val="23"/>
    </w:rPr>
  </w:style>
  <w:style w:type="character" w:customStyle="1" w:styleId="cf01">
    <w:name w:val="cf01"/>
    <w:basedOn w:val="a3"/>
    <w:rsid w:val="005258CD"/>
    <w:rPr>
      <w:rFonts w:ascii="Segoe UI" w:hAnsi="Segoe UI" w:cs="Segoe UI" w:hint="default"/>
      <w:sz w:val="18"/>
      <w:szCs w:val="18"/>
    </w:rPr>
  </w:style>
  <w:style w:type="paragraph" w:customStyle="1" w:styleId="HeadingCCLS4">
    <w:name w:val="Heading CC LS 4"/>
    <w:basedOn w:val="a2"/>
    <w:link w:val="HeadingCCLS4Char"/>
    <w:qFormat/>
    <w:rsid w:val="00B82CB2"/>
    <w:pPr>
      <w:tabs>
        <w:tab w:val="left" w:pos="360"/>
      </w:tabs>
      <w:spacing w:after="0" w:line="240" w:lineRule="auto"/>
      <w:ind w:left="360"/>
      <w:contextualSpacing/>
      <w:jc w:val="center"/>
      <w:outlineLvl w:val="1"/>
    </w:pPr>
    <w:rPr>
      <w:rFonts w:eastAsia="Times New Roman" w:cs="Times New Roman"/>
      <w:b/>
      <w:bCs/>
      <w:smallCaps/>
      <w:color w:val="2E74B5" w:themeColor="accent1" w:themeShade="BF"/>
      <w:sz w:val="32"/>
      <w:szCs w:val="32"/>
      <w:lang w:val="en-US"/>
    </w:rPr>
  </w:style>
  <w:style w:type="character" w:customStyle="1" w:styleId="HeadingCCLS4Char">
    <w:name w:val="Heading CC LS 4 Char"/>
    <w:basedOn w:val="a3"/>
    <w:link w:val="HeadingCCLS4"/>
    <w:rsid w:val="00B82CB2"/>
    <w:rPr>
      <w:rFonts w:ascii="Times New Roman" w:eastAsia="Times New Roman" w:hAnsi="Times New Roman" w:cs="Times New Roman"/>
      <w:b/>
      <w:bCs/>
      <w:smallCaps/>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929">
      <w:bodyDiv w:val="1"/>
      <w:marLeft w:val="0"/>
      <w:marRight w:val="0"/>
      <w:marTop w:val="0"/>
      <w:marBottom w:val="0"/>
      <w:divBdr>
        <w:top w:val="none" w:sz="0" w:space="0" w:color="auto"/>
        <w:left w:val="none" w:sz="0" w:space="0" w:color="auto"/>
        <w:bottom w:val="none" w:sz="0" w:space="0" w:color="auto"/>
        <w:right w:val="none" w:sz="0" w:space="0" w:color="auto"/>
      </w:divBdr>
    </w:div>
    <w:div w:id="90980721">
      <w:bodyDiv w:val="1"/>
      <w:marLeft w:val="0"/>
      <w:marRight w:val="0"/>
      <w:marTop w:val="0"/>
      <w:marBottom w:val="0"/>
      <w:divBdr>
        <w:top w:val="none" w:sz="0" w:space="0" w:color="auto"/>
        <w:left w:val="none" w:sz="0" w:space="0" w:color="auto"/>
        <w:bottom w:val="none" w:sz="0" w:space="0" w:color="auto"/>
        <w:right w:val="none" w:sz="0" w:space="0" w:color="auto"/>
      </w:divBdr>
    </w:div>
    <w:div w:id="103156757">
      <w:bodyDiv w:val="1"/>
      <w:marLeft w:val="0"/>
      <w:marRight w:val="0"/>
      <w:marTop w:val="0"/>
      <w:marBottom w:val="0"/>
      <w:divBdr>
        <w:top w:val="none" w:sz="0" w:space="0" w:color="auto"/>
        <w:left w:val="none" w:sz="0" w:space="0" w:color="auto"/>
        <w:bottom w:val="none" w:sz="0" w:space="0" w:color="auto"/>
        <w:right w:val="none" w:sz="0" w:space="0" w:color="auto"/>
      </w:divBdr>
    </w:div>
    <w:div w:id="156263877">
      <w:bodyDiv w:val="1"/>
      <w:marLeft w:val="0"/>
      <w:marRight w:val="0"/>
      <w:marTop w:val="0"/>
      <w:marBottom w:val="0"/>
      <w:divBdr>
        <w:top w:val="none" w:sz="0" w:space="0" w:color="auto"/>
        <w:left w:val="none" w:sz="0" w:space="0" w:color="auto"/>
        <w:bottom w:val="none" w:sz="0" w:space="0" w:color="auto"/>
        <w:right w:val="none" w:sz="0" w:space="0" w:color="auto"/>
      </w:divBdr>
    </w:div>
    <w:div w:id="189804165">
      <w:bodyDiv w:val="1"/>
      <w:marLeft w:val="0"/>
      <w:marRight w:val="0"/>
      <w:marTop w:val="0"/>
      <w:marBottom w:val="0"/>
      <w:divBdr>
        <w:top w:val="none" w:sz="0" w:space="0" w:color="auto"/>
        <w:left w:val="none" w:sz="0" w:space="0" w:color="auto"/>
        <w:bottom w:val="none" w:sz="0" w:space="0" w:color="auto"/>
        <w:right w:val="none" w:sz="0" w:space="0" w:color="auto"/>
      </w:divBdr>
    </w:div>
    <w:div w:id="213541882">
      <w:bodyDiv w:val="1"/>
      <w:marLeft w:val="0"/>
      <w:marRight w:val="0"/>
      <w:marTop w:val="0"/>
      <w:marBottom w:val="0"/>
      <w:divBdr>
        <w:top w:val="none" w:sz="0" w:space="0" w:color="auto"/>
        <w:left w:val="none" w:sz="0" w:space="0" w:color="auto"/>
        <w:bottom w:val="none" w:sz="0" w:space="0" w:color="auto"/>
        <w:right w:val="none" w:sz="0" w:space="0" w:color="auto"/>
      </w:divBdr>
    </w:div>
    <w:div w:id="272984282">
      <w:bodyDiv w:val="1"/>
      <w:marLeft w:val="0"/>
      <w:marRight w:val="0"/>
      <w:marTop w:val="0"/>
      <w:marBottom w:val="0"/>
      <w:divBdr>
        <w:top w:val="none" w:sz="0" w:space="0" w:color="auto"/>
        <w:left w:val="none" w:sz="0" w:space="0" w:color="auto"/>
        <w:bottom w:val="none" w:sz="0" w:space="0" w:color="auto"/>
        <w:right w:val="none" w:sz="0" w:space="0" w:color="auto"/>
      </w:divBdr>
    </w:div>
    <w:div w:id="299504786">
      <w:bodyDiv w:val="1"/>
      <w:marLeft w:val="0"/>
      <w:marRight w:val="0"/>
      <w:marTop w:val="0"/>
      <w:marBottom w:val="0"/>
      <w:divBdr>
        <w:top w:val="none" w:sz="0" w:space="0" w:color="auto"/>
        <w:left w:val="none" w:sz="0" w:space="0" w:color="auto"/>
        <w:bottom w:val="none" w:sz="0" w:space="0" w:color="auto"/>
        <w:right w:val="none" w:sz="0" w:space="0" w:color="auto"/>
      </w:divBdr>
    </w:div>
    <w:div w:id="304089780">
      <w:bodyDiv w:val="1"/>
      <w:marLeft w:val="0"/>
      <w:marRight w:val="0"/>
      <w:marTop w:val="0"/>
      <w:marBottom w:val="0"/>
      <w:divBdr>
        <w:top w:val="none" w:sz="0" w:space="0" w:color="auto"/>
        <w:left w:val="none" w:sz="0" w:space="0" w:color="auto"/>
        <w:bottom w:val="none" w:sz="0" w:space="0" w:color="auto"/>
        <w:right w:val="none" w:sz="0" w:space="0" w:color="auto"/>
      </w:divBdr>
    </w:div>
    <w:div w:id="306711835">
      <w:bodyDiv w:val="1"/>
      <w:marLeft w:val="0"/>
      <w:marRight w:val="0"/>
      <w:marTop w:val="0"/>
      <w:marBottom w:val="0"/>
      <w:divBdr>
        <w:top w:val="none" w:sz="0" w:space="0" w:color="auto"/>
        <w:left w:val="none" w:sz="0" w:space="0" w:color="auto"/>
        <w:bottom w:val="none" w:sz="0" w:space="0" w:color="auto"/>
        <w:right w:val="none" w:sz="0" w:space="0" w:color="auto"/>
      </w:divBdr>
    </w:div>
    <w:div w:id="379479037">
      <w:bodyDiv w:val="1"/>
      <w:marLeft w:val="0"/>
      <w:marRight w:val="0"/>
      <w:marTop w:val="0"/>
      <w:marBottom w:val="0"/>
      <w:divBdr>
        <w:top w:val="none" w:sz="0" w:space="0" w:color="auto"/>
        <w:left w:val="none" w:sz="0" w:space="0" w:color="auto"/>
        <w:bottom w:val="none" w:sz="0" w:space="0" w:color="auto"/>
        <w:right w:val="none" w:sz="0" w:space="0" w:color="auto"/>
      </w:divBdr>
    </w:div>
    <w:div w:id="420564608">
      <w:bodyDiv w:val="1"/>
      <w:marLeft w:val="0"/>
      <w:marRight w:val="0"/>
      <w:marTop w:val="0"/>
      <w:marBottom w:val="0"/>
      <w:divBdr>
        <w:top w:val="none" w:sz="0" w:space="0" w:color="auto"/>
        <w:left w:val="none" w:sz="0" w:space="0" w:color="auto"/>
        <w:bottom w:val="none" w:sz="0" w:space="0" w:color="auto"/>
        <w:right w:val="none" w:sz="0" w:space="0" w:color="auto"/>
      </w:divBdr>
    </w:div>
    <w:div w:id="421948136">
      <w:bodyDiv w:val="1"/>
      <w:marLeft w:val="0"/>
      <w:marRight w:val="0"/>
      <w:marTop w:val="0"/>
      <w:marBottom w:val="0"/>
      <w:divBdr>
        <w:top w:val="none" w:sz="0" w:space="0" w:color="auto"/>
        <w:left w:val="none" w:sz="0" w:space="0" w:color="auto"/>
        <w:bottom w:val="none" w:sz="0" w:space="0" w:color="auto"/>
        <w:right w:val="none" w:sz="0" w:space="0" w:color="auto"/>
      </w:divBdr>
    </w:div>
    <w:div w:id="474834269">
      <w:bodyDiv w:val="1"/>
      <w:marLeft w:val="0"/>
      <w:marRight w:val="0"/>
      <w:marTop w:val="0"/>
      <w:marBottom w:val="0"/>
      <w:divBdr>
        <w:top w:val="none" w:sz="0" w:space="0" w:color="auto"/>
        <w:left w:val="none" w:sz="0" w:space="0" w:color="auto"/>
        <w:bottom w:val="none" w:sz="0" w:space="0" w:color="auto"/>
        <w:right w:val="none" w:sz="0" w:space="0" w:color="auto"/>
      </w:divBdr>
    </w:div>
    <w:div w:id="541284296">
      <w:bodyDiv w:val="1"/>
      <w:marLeft w:val="0"/>
      <w:marRight w:val="0"/>
      <w:marTop w:val="0"/>
      <w:marBottom w:val="0"/>
      <w:divBdr>
        <w:top w:val="none" w:sz="0" w:space="0" w:color="auto"/>
        <w:left w:val="none" w:sz="0" w:space="0" w:color="auto"/>
        <w:bottom w:val="none" w:sz="0" w:space="0" w:color="auto"/>
        <w:right w:val="none" w:sz="0" w:space="0" w:color="auto"/>
      </w:divBdr>
    </w:div>
    <w:div w:id="547186368">
      <w:bodyDiv w:val="1"/>
      <w:marLeft w:val="0"/>
      <w:marRight w:val="0"/>
      <w:marTop w:val="0"/>
      <w:marBottom w:val="0"/>
      <w:divBdr>
        <w:top w:val="none" w:sz="0" w:space="0" w:color="auto"/>
        <w:left w:val="none" w:sz="0" w:space="0" w:color="auto"/>
        <w:bottom w:val="none" w:sz="0" w:space="0" w:color="auto"/>
        <w:right w:val="none" w:sz="0" w:space="0" w:color="auto"/>
      </w:divBdr>
    </w:div>
    <w:div w:id="675619813">
      <w:bodyDiv w:val="1"/>
      <w:marLeft w:val="0"/>
      <w:marRight w:val="0"/>
      <w:marTop w:val="0"/>
      <w:marBottom w:val="0"/>
      <w:divBdr>
        <w:top w:val="none" w:sz="0" w:space="0" w:color="auto"/>
        <w:left w:val="none" w:sz="0" w:space="0" w:color="auto"/>
        <w:bottom w:val="none" w:sz="0" w:space="0" w:color="auto"/>
        <w:right w:val="none" w:sz="0" w:space="0" w:color="auto"/>
      </w:divBdr>
    </w:div>
    <w:div w:id="713238522">
      <w:bodyDiv w:val="1"/>
      <w:marLeft w:val="0"/>
      <w:marRight w:val="0"/>
      <w:marTop w:val="0"/>
      <w:marBottom w:val="0"/>
      <w:divBdr>
        <w:top w:val="none" w:sz="0" w:space="0" w:color="auto"/>
        <w:left w:val="none" w:sz="0" w:space="0" w:color="auto"/>
        <w:bottom w:val="none" w:sz="0" w:space="0" w:color="auto"/>
        <w:right w:val="none" w:sz="0" w:space="0" w:color="auto"/>
      </w:divBdr>
    </w:div>
    <w:div w:id="723142829">
      <w:bodyDiv w:val="1"/>
      <w:marLeft w:val="0"/>
      <w:marRight w:val="0"/>
      <w:marTop w:val="0"/>
      <w:marBottom w:val="0"/>
      <w:divBdr>
        <w:top w:val="none" w:sz="0" w:space="0" w:color="auto"/>
        <w:left w:val="none" w:sz="0" w:space="0" w:color="auto"/>
        <w:bottom w:val="none" w:sz="0" w:space="0" w:color="auto"/>
        <w:right w:val="none" w:sz="0" w:space="0" w:color="auto"/>
      </w:divBdr>
    </w:div>
    <w:div w:id="736784932">
      <w:bodyDiv w:val="1"/>
      <w:marLeft w:val="0"/>
      <w:marRight w:val="0"/>
      <w:marTop w:val="0"/>
      <w:marBottom w:val="0"/>
      <w:divBdr>
        <w:top w:val="none" w:sz="0" w:space="0" w:color="auto"/>
        <w:left w:val="none" w:sz="0" w:space="0" w:color="auto"/>
        <w:bottom w:val="none" w:sz="0" w:space="0" w:color="auto"/>
        <w:right w:val="none" w:sz="0" w:space="0" w:color="auto"/>
      </w:divBdr>
    </w:div>
    <w:div w:id="792335266">
      <w:bodyDiv w:val="1"/>
      <w:marLeft w:val="0"/>
      <w:marRight w:val="0"/>
      <w:marTop w:val="0"/>
      <w:marBottom w:val="0"/>
      <w:divBdr>
        <w:top w:val="none" w:sz="0" w:space="0" w:color="auto"/>
        <w:left w:val="none" w:sz="0" w:space="0" w:color="auto"/>
        <w:bottom w:val="none" w:sz="0" w:space="0" w:color="auto"/>
        <w:right w:val="none" w:sz="0" w:space="0" w:color="auto"/>
      </w:divBdr>
    </w:div>
    <w:div w:id="804195931">
      <w:bodyDiv w:val="1"/>
      <w:marLeft w:val="0"/>
      <w:marRight w:val="0"/>
      <w:marTop w:val="0"/>
      <w:marBottom w:val="0"/>
      <w:divBdr>
        <w:top w:val="none" w:sz="0" w:space="0" w:color="auto"/>
        <w:left w:val="none" w:sz="0" w:space="0" w:color="auto"/>
        <w:bottom w:val="none" w:sz="0" w:space="0" w:color="auto"/>
        <w:right w:val="none" w:sz="0" w:space="0" w:color="auto"/>
      </w:divBdr>
    </w:div>
    <w:div w:id="813134486">
      <w:bodyDiv w:val="1"/>
      <w:marLeft w:val="0"/>
      <w:marRight w:val="0"/>
      <w:marTop w:val="0"/>
      <w:marBottom w:val="0"/>
      <w:divBdr>
        <w:top w:val="none" w:sz="0" w:space="0" w:color="auto"/>
        <w:left w:val="none" w:sz="0" w:space="0" w:color="auto"/>
        <w:bottom w:val="none" w:sz="0" w:space="0" w:color="auto"/>
        <w:right w:val="none" w:sz="0" w:space="0" w:color="auto"/>
      </w:divBdr>
    </w:div>
    <w:div w:id="840126621">
      <w:bodyDiv w:val="1"/>
      <w:marLeft w:val="0"/>
      <w:marRight w:val="0"/>
      <w:marTop w:val="0"/>
      <w:marBottom w:val="0"/>
      <w:divBdr>
        <w:top w:val="none" w:sz="0" w:space="0" w:color="auto"/>
        <w:left w:val="none" w:sz="0" w:space="0" w:color="auto"/>
        <w:bottom w:val="none" w:sz="0" w:space="0" w:color="auto"/>
        <w:right w:val="none" w:sz="0" w:space="0" w:color="auto"/>
      </w:divBdr>
    </w:div>
    <w:div w:id="851795447">
      <w:bodyDiv w:val="1"/>
      <w:marLeft w:val="0"/>
      <w:marRight w:val="0"/>
      <w:marTop w:val="0"/>
      <w:marBottom w:val="0"/>
      <w:divBdr>
        <w:top w:val="none" w:sz="0" w:space="0" w:color="auto"/>
        <w:left w:val="none" w:sz="0" w:space="0" w:color="auto"/>
        <w:bottom w:val="none" w:sz="0" w:space="0" w:color="auto"/>
        <w:right w:val="none" w:sz="0" w:space="0" w:color="auto"/>
      </w:divBdr>
    </w:div>
    <w:div w:id="869606336">
      <w:bodyDiv w:val="1"/>
      <w:marLeft w:val="0"/>
      <w:marRight w:val="0"/>
      <w:marTop w:val="0"/>
      <w:marBottom w:val="0"/>
      <w:divBdr>
        <w:top w:val="none" w:sz="0" w:space="0" w:color="auto"/>
        <w:left w:val="none" w:sz="0" w:space="0" w:color="auto"/>
        <w:bottom w:val="none" w:sz="0" w:space="0" w:color="auto"/>
        <w:right w:val="none" w:sz="0" w:space="0" w:color="auto"/>
      </w:divBdr>
    </w:div>
    <w:div w:id="892615079">
      <w:bodyDiv w:val="1"/>
      <w:marLeft w:val="0"/>
      <w:marRight w:val="0"/>
      <w:marTop w:val="0"/>
      <w:marBottom w:val="0"/>
      <w:divBdr>
        <w:top w:val="none" w:sz="0" w:space="0" w:color="auto"/>
        <w:left w:val="none" w:sz="0" w:space="0" w:color="auto"/>
        <w:bottom w:val="none" w:sz="0" w:space="0" w:color="auto"/>
        <w:right w:val="none" w:sz="0" w:space="0" w:color="auto"/>
      </w:divBdr>
    </w:div>
    <w:div w:id="906189329">
      <w:bodyDiv w:val="1"/>
      <w:marLeft w:val="0"/>
      <w:marRight w:val="0"/>
      <w:marTop w:val="0"/>
      <w:marBottom w:val="0"/>
      <w:divBdr>
        <w:top w:val="none" w:sz="0" w:space="0" w:color="auto"/>
        <w:left w:val="none" w:sz="0" w:space="0" w:color="auto"/>
        <w:bottom w:val="none" w:sz="0" w:space="0" w:color="auto"/>
        <w:right w:val="none" w:sz="0" w:space="0" w:color="auto"/>
      </w:divBdr>
    </w:div>
    <w:div w:id="1019618694">
      <w:bodyDiv w:val="1"/>
      <w:marLeft w:val="0"/>
      <w:marRight w:val="0"/>
      <w:marTop w:val="0"/>
      <w:marBottom w:val="0"/>
      <w:divBdr>
        <w:top w:val="none" w:sz="0" w:space="0" w:color="auto"/>
        <w:left w:val="none" w:sz="0" w:space="0" w:color="auto"/>
        <w:bottom w:val="none" w:sz="0" w:space="0" w:color="auto"/>
        <w:right w:val="none" w:sz="0" w:space="0" w:color="auto"/>
      </w:divBdr>
    </w:div>
    <w:div w:id="1151140145">
      <w:bodyDiv w:val="1"/>
      <w:marLeft w:val="0"/>
      <w:marRight w:val="0"/>
      <w:marTop w:val="0"/>
      <w:marBottom w:val="0"/>
      <w:divBdr>
        <w:top w:val="none" w:sz="0" w:space="0" w:color="auto"/>
        <w:left w:val="none" w:sz="0" w:space="0" w:color="auto"/>
        <w:bottom w:val="none" w:sz="0" w:space="0" w:color="auto"/>
        <w:right w:val="none" w:sz="0" w:space="0" w:color="auto"/>
      </w:divBdr>
    </w:div>
    <w:div w:id="1192836104">
      <w:bodyDiv w:val="1"/>
      <w:marLeft w:val="0"/>
      <w:marRight w:val="0"/>
      <w:marTop w:val="0"/>
      <w:marBottom w:val="0"/>
      <w:divBdr>
        <w:top w:val="none" w:sz="0" w:space="0" w:color="auto"/>
        <w:left w:val="none" w:sz="0" w:space="0" w:color="auto"/>
        <w:bottom w:val="none" w:sz="0" w:space="0" w:color="auto"/>
        <w:right w:val="none" w:sz="0" w:space="0" w:color="auto"/>
      </w:divBdr>
    </w:div>
    <w:div w:id="1272669396">
      <w:bodyDiv w:val="1"/>
      <w:marLeft w:val="0"/>
      <w:marRight w:val="0"/>
      <w:marTop w:val="0"/>
      <w:marBottom w:val="0"/>
      <w:divBdr>
        <w:top w:val="none" w:sz="0" w:space="0" w:color="auto"/>
        <w:left w:val="none" w:sz="0" w:space="0" w:color="auto"/>
        <w:bottom w:val="none" w:sz="0" w:space="0" w:color="auto"/>
        <w:right w:val="none" w:sz="0" w:space="0" w:color="auto"/>
      </w:divBdr>
    </w:div>
    <w:div w:id="1320158344">
      <w:bodyDiv w:val="1"/>
      <w:marLeft w:val="0"/>
      <w:marRight w:val="0"/>
      <w:marTop w:val="0"/>
      <w:marBottom w:val="0"/>
      <w:divBdr>
        <w:top w:val="none" w:sz="0" w:space="0" w:color="auto"/>
        <w:left w:val="none" w:sz="0" w:space="0" w:color="auto"/>
        <w:bottom w:val="none" w:sz="0" w:space="0" w:color="auto"/>
        <w:right w:val="none" w:sz="0" w:space="0" w:color="auto"/>
      </w:divBdr>
    </w:div>
    <w:div w:id="1347249781">
      <w:bodyDiv w:val="1"/>
      <w:marLeft w:val="0"/>
      <w:marRight w:val="0"/>
      <w:marTop w:val="0"/>
      <w:marBottom w:val="0"/>
      <w:divBdr>
        <w:top w:val="none" w:sz="0" w:space="0" w:color="auto"/>
        <w:left w:val="none" w:sz="0" w:space="0" w:color="auto"/>
        <w:bottom w:val="none" w:sz="0" w:space="0" w:color="auto"/>
        <w:right w:val="none" w:sz="0" w:space="0" w:color="auto"/>
      </w:divBdr>
    </w:div>
    <w:div w:id="1348019835">
      <w:bodyDiv w:val="1"/>
      <w:marLeft w:val="0"/>
      <w:marRight w:val="0"/>
      <w:marTop w:val="0"/>
      <w:marBottom w:val="0"/>
      <w:divBdr>
        <w:top w:val="none" w:sz="0" w:space="0" w:color="auto"/>
        <w:left w:val="none" w:sz="0" w:space="0" w:color="auto"/>
        <w:bottom w:val="none" w:sz="0" w:space="0" w:color="auto"/>
        <w:right w:val="none" w:sz="0" w:space="0" w:color="auto"/>
      </w:divBdr>
    </w:div>
    <w:div w:id="1383335380">
      <w:bodyDiv w:val="1"/>
      <w:marLeft w:val="0"/>
      <w:marRight w:val="0"/>
      <w:marTop w:val="0"/>
      <w:marBottom w:val="0"/>
      <w:divBdr>
        <w:top w:val="none" w:sz="0" w:space="0" w:color="auto"/>
        <w:left w:val="none" w:sz="0" w:space="0" w:color="auto"/>
        <w:bottom w:val="none" w:sz="0" w:space="0" w:color="auto"/>
        <w:right w:val="none" w:sz="0" w:space="0" w:color="auto"/>
      </w:divBdr>
    </w:div>
    <w:div w:id="1434204751">
      <w:bodyDiv w:val="1"/>
      <w:marLeft w:val="0"/>
      <w:marRight w:val="0"/>
      <w:marTop w:val="0"/>
      <w:marBottom w:val="0"/>
      <w:divBdr>
        <w:top w:val="none" w:sz="0" w:space="0" w:color="auto"/>
        <w:left w:val="none" w:sz="0" w:space="0" w:color="auto"/>
        <w:bottom w:val="none" w:sz="0" w:space="0" w:color="auto"/>
        <w:right w:val="none" w:sz="0" w:space="0" w:color="auto"/>
      </w:divBdr>
    </w:div>
    <w:div w:id="1455520142">
      <w:bodyDiv w:val="1"/>
      <w:marLeft w:val="0"/>
      <w:marRight w:val="0"/>
      <w:marTop w:val="0"/>
      <w:marBottom w:val="0"/>
      <w:divBdr>
        <w:top w:val="none" w:sz="0" w:space="0" w:color="auto"/>
        <w:left w:val="none" w:sz="0" w:space="0" w:color="auto"/>
        <w:bottom w:val="none" w:sz="0" w:space="0" w:color="auto"/>
        <w:right w:val="none" w:sz="0" w:space="0" w:color="auto"/>
      </w:divBdr>
    </w:div>
    <w:div w:id="1477917957">
      <w:bodyDiv w:val="1"/>
      <w:marLeft w:val="0"/>
      <w:marRight w:val="0"/>
      <w:marTop w:val="0"/>
      <w:marBottom w:val="0"/>
      <w:divBdr>
        <w:top w:val="none" w:sz="0" w:space="0" w:color="auto"/>
        <w:left w:val="none" w:sz="0" w:space="0" w:color="auto"/>
        <w:bottom w:val="none" w:sz="0" w:space="0" w:color="auto"/>
        <w:right w:val="none" w:sz="0" w:space="0" w:color="auto"/>
      </w:divBdr>
    </w:div>
    <w:div w:id="1514760395">
      <w:bodyDiv w:val="1"/>
      <w:marLeft w:val="0"/>
      <w:marRight w:val="0"/>
      <w:marTop w:val="0"/>
      <w:marBottom w:val="0"/>
      <w:divBdr>
        <w:top w:val="none" w:sz="0" w:space="0" w:color="auto"/>
        <w:left w:val="none" w:sz="0" w:space="0" w:color="auto"/>
        <w:bottom w:val="none" w:sz="0" w:space="0" w:color="auto"/>
        <w:right w:val="none" w:sz="0" w:space="0" w:color="auto"/>
      </w:divBdr>
    </w:div>
    <w:div w:id="1548684236">
      <w:bodyDiv w:val="1"/>
      <w:marLeft w:val="0"/>
      <w:marRight w:val="0"/>
      <w:marTop w:val="0"/>
      <w:marBottom w:val="0"/>
      <w:divBdr>
        <w:top w:val="none" w:sz="0" w:space="0" w:color="auto"/>
        <w:left w:val="none" w:sz="0" w:space="0" w:color="auto"/>
        <w:bottom w:val="none" w:sz="0" w:space="0" w:color="auto"/>
        <w:right w:val="none" w:sz="0" w:space="0" w:color="auto"/>
      </w:divBdr>
    </w:div>
    <w:div w:id="1571620888">
      <w:bodyDiv w:val="1"/>
      <w:marLeft w:val="0"/>
      <w:marRight w:val="0"/>
      <w:marTop w:val="0"/>
      <w:marBottom w:val="0"/>
      <w:divBdr>
        <w:top w:val="none" w:sz="0" w:space="0" w:color="auto"/>
        <w:left w:val="none" w:sz="0" w:space="0" w:color="auto"/>
        <w:bottom w:val="none" w:sz="0" w:space="0" w:color="auto"/>
        <w:right w:val="none" w:sz="0" w:space="0" w:color="auto"/>
      </w:divBdr>
    </w:div>
    <w:div w:id="1595017671">
      <w:bodyDiv w:val="1"/>
      <w:marLeft w:val="0"/>
      <w:marRight w:val="0"/>
      <w:marTop w:val="0"/>
      <w:marBottom w:val="0"/>
      <w:divBdr>
        <w:top w:val="none" w:sz="0" w:space="0" w:color="auto"/>
        <w:left w:val="none" w:sz="0" w:space="0" w:color="auto"/>
        <w:bottom w:val="none" w:sz="0" w:space="0" w:color="auto"/>
        <w:right w:val="none" w:sz="0" w:space="0" w:color="auto"/>
      </w:divBdr>
    </w:div>
    <w:div w:id="1654212558">
      <w:bodyDiv w:val="1"/>
      <w:marLeft w:val="0"/>
      <w:marRight w:val="0"/>
      <w:marTop w:val="0"/>
      <w:marBottom w:val="0"/>
      <w:divBdr>
        <w:top w:val="none" w:sz="0" w:space="0" w:color="auto"/>
        <w:left w:val="none" w:sz="0" w:space="0" w:color="auto"/>
        <w:bottom w:val="none" w:sz="0" w:space="0" w:color="auto"/>
        <w:right w:val="none" w:sz="0" w:space="0" w:color="auto"/>
      </w:divBdr>
    </w:div>
    <w:div w:id="1654916580">
      <w:bodyDiv w:val="1"/>
      <w:marLeft w:val="0"/>
      <w:marRight w:val="0"/>
      <w:marTop w:val="0"/>
      <w:marBottom w:val="0"/>
      <w:divBdr>
        <w:top w:val="none" w:sz="0" w:space="0" w:color="auto"/>
        <w:left w:val="none" w:sz="0" w:space="0" w:color="auto"/>
        <w:bottom w:val="none" w:sz="0" w:space="0" w:color="auto"/>
        <w:right w:val="none" w:sz="0" w:space="0" w:color="auto"/>
      </w:divBdr>
      <w:divsChild>
        <w:div w:id="535890542">
          <w:marLeft w:val="0"/>
          <w:marRight w:val="0"/>
          <w:marTop w:val="0"/>
          <w:marBottom w:val="0"/>
          <w:divBdr>
            <w:top w:val="none" w:sz="0" w:space="0" w:color="auto"/>
            <w:left w:val="none" w:sz="0" w:space="0" w:color="auto"/>
            <w:bottom w:val="none" w:sz="0" w:space="0" w:color="auto"/>
            <w:right w:val="none" w:sz="0" w:space="0" w:color="auto"/>
          </w:divBdr>
          <w:divsChild>
            <w:div w:id="1590398">
              <w:marLeft w:val="0"/>
              <w:marRight w:val="0"/>
              <w:marTop w:val="0"/>
              <w:marBottom w:val="0"/>
              <w:divBdr>
                <w:top w:val="none" w:sz="0" w:space="0" w:color="auto"/>
                <w:left w:val="none" w:sz="0" w:space="0" w:color="auto"/>
                <w:bottom w:val="none" w:sz="0" w:space="0" w:color="auto"/>
                <w:right w:val="none" w:sz="0" w:space="0" w:color="auto"/>
              </w:divBdr>
              <w:divsChild>
                <w:div w:id="648051797">
                  <w:marLeft w:val="0"/>
                  <w:marRight w:val="0"/>
                  <w:marTop w:val="0"/>
                  <w:marBottom w:val="0"/>
                  <w:divBdr>
                    <w:top w:val="none" w:sz="0" w:space="0" w:color="auto"/>
                    <w:left w:val="none" w:sz="0" w:space="0" w:color="auto"/>
                    <w:bottom w:val="none" w:sz="0" w:space="0" w:color="auto"/>
                    <w:right w:val="none" w:sz="0" w:space="0" w:color="auto"/>
                  </w:divBdr>
                  <w:divsChild>
                    <w:div w:id="399867260">
                      <w:marLeft w:val="0"/>
                      <w:marRight w:val="0"/>
                      <w:marTop w:val="0"/>
                      <w:marBottom w:val="0"/>
                      <w:divBdr>
                        <w:top w:val="none" w:sz="0" w:space="0" w:color="auto"/>
                        <w:left w:val="none" w:sz="0" w:space="0" w:color="auto"/>
                        <w:bottom w:val="none" w:sz="0" w:space="0" w:color="auto"/>
                        <w:right w:val="none" w:sz="0" w:space="0" w:color="auto"/>
                      </w:divBdr>
                      <w:divsChild>
                        <w:div w:id="77138318">
                          <w:marLeft w:val="0"/>
                          <w:marRight w:val="0"/>
                          <w:marTop w:val="0"/>
                          <w:marBottom w:val="0"/>
                          <w:divBdr>
                            <w:top w:val="none" w:sz="0" w:space="0" w:color="auto"/>
                            <w:left w:val="none" w:sz="0" w:space="0" w:color="auto"/>
                            <w:bottom w:val="none" w:sz="0" w:space="0" w:color="auto"/>
                            <w:right w:val="none" w:sz="0" w:space="0" w:color="auto"/>
                          </w:divBdr>
                          <w:divsChild>
                            <w:div w:id="750346650">
                              <w:marLeft w:val="0"/>
                              <w:marRight w:val="0"/>
                              <w:marTop w:val="0"/>
                              <w:marBottom w:val="0"/>
                              <w:divBdr>
                                <w:top w:val="none" w:sz="0" w:space="0" w:color="auto"/>
                                <w:left w:val="none" w:sz="0" w:space="0" w:color="auto"/>
                                <w:bottom w:val="none" w:sz="0" w:space="0" w:color="auto"/>
                                <w:right w:val="none" w:sz="0" w:space="0" w:color="auto"/>
                              </w:divBdr>
                              <w:divsChild>
                                <w:div w:id="626162227">
                                  <w:marLeft w:val="0"/>
                                  <w:marRight w:val="0"/>
                                  <w:marTop w:val="0"/>
                                  <w:marBottom w:val="0"/>
                                  <w:divBdr>
                                    <w:top w:val="none" w:sz="0" w:space="0" w:color="auto"/>
                                    <w:left w:val="none" w:sz="0" w:space="0" w:color="auto"/>
                                    <w:bottom w:val="none" w:sz="0" w:space="0" w:color="auto"/>
                                    <w:right w:val="none" w:sz="0" w:space="0" w:color="auto"/>
                                  </w:divBdr>
                                  <w:divsChild>
                                    <w:div w:id="1027172987">
                                      <w:marLeft w:val="0"/>
                                      <w:marRight w:val="0"/>
                                      <w:marTop w:val="0"/>
                                      <w:marBottom w:val="0"/>
                                      <w:divBdr>
                                        <w:top w:val="none" w:sz="0" w:space="0" w:color="auto"/>
                                        <w:left w:val="none" w:sz="0" w:space="0" w:color="auto"/>
                                        <w:bottom w:val="none" w:sz="0" w:space="0" w:color="auto"/>
                                        <w:right w:val="none" w:sz="0" w:space="0" w:color="auto"/>
                                      </w:divBdr>
                                      <w:divsChild>
                                        <w:div w:id="71708780">
                                          <w:marLeft w:val="0"/>
                                          <w:marRight w:val="0"/>
                                          <w:marTop w:val="0"/>
                                          <w:marBottom w:val="0"/>
                                          <w:divBdr>
                                            <w:top w:val="none" w:sz="0" w:space="0" w:color="auto"/>
                                            <w:left w:val="none" w:sz="0" w:space="0" w:color="auto"/>
                                            <w:bottom w:val="none" w:sz="0" w:space="0" w:color="auto"/>
                                            <w:right w:val="none" w:sz="0" w:space="0" w:color="auto"/>
                                          </w:divBdr>
                                          <w:divsChild>
                                            <w:div w:id="1350719220">
                                              <w:marLeft w:val="0"/>
                                              <w:marRight w:val="0"/>
                                              <w:marTop w:val="0"/>
                                              <w:marBottom w:val="0"/>
                                              <w:divBdr>
                                                <w:top w:val="none" w:sz="0" w:space="0" w:color="auto"/>
                                                <w:left w:val="none" w:sz="0" w:space="0" w:color="auto"/>
                                                <w:bottom w:val="none" w:sz="0" w:space="0" w:color="auto"/>
                                                <w:right w:val="none" w:sz="0" w:space="0" w:color="auto"/>
                                              </w:divBdr>
                                              <w:divsChild>
                                                <w:div w:id="302006338">
                                                  <w:marLeft w:val="0"/>
                                                  <w:marRight w:val="0"/>
                                                  <w:marTop w:val="0"/>
                                                  <w:marBottom w:val="0"/>
                                                  <w:divBdr>
                                                    <w:top w:val="none" w:sz="0" w:space="0" w:color="auto"/>
                                                    <w:left w:val="none" w:sz="0" w:space="0" w:color="auto"/>
                                                    <w:bottom w:val="none" w:sz="0" w:space="0" w:color="auto"/>
                                                    <w:right w:val="none" w:sz="0" w:space="0" w:color="auto"/>
                                                  </w:divBdr>
                                                  <w:divsChild>
                                                    <w:div w:id="1164469646">
                                                      <w:marLeft w:val="0"/>
                                                      <w:marRight w:val="0"/>
                                                      <w:marTop w:val="0"/>
                                                      <w:marBottom w:val="0"/>
                                                      <w:divBdr>
                                                        <w:top w:val="none" w:sz="0" w:space="0" w:color="auto"/>
                                                        <w:left w:val="none" w:sz="0" w:space="0" w:color="auto"/>
                                                        <w:bottom w:val="none" w:sz="0" w:space="0" w:color="auto"/>
                                                        <w:right w:val="none" w:sz="0" w:space="0" w:color="auto"/>
                                                      </w:divBdr>
                                                      <w:divsChild>
                                                        <w:div w:id="450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2946">
                                              <w:marLeft w:val="0"/>
                                              <w:marRight w:val="0"/>
                                              <w:marTop w:val="0"/>
                                              <w:marBottom w:val="0"/>
                                              <w:divBdr>
                                                <w:top w:val="none" w:sz="0" w:space="0" w:color="auto"/>
                                                <w:left w:val="none" w:sz="0" w:space="0" w:color="auto"/>
                                                <w:bottom w:val="none" w:sz="0" w:space="0" w:color="auto"/>
                                                <w:right w:val="none" w:sz="0" w:space="0" w:color="auto"/>
                                              </w:divBdr>
                                              <w:divsChild>
                                                <w:div w:id="1703092496">
                                                  <w:marLeft w:val="0"/>
                                                  <w:marRight w:val="0"/>
                                                  <w:marTop w:val="0"/>
                                                  <w:marBottom w:val="0"/>
                                                  <w:divBdr>
                                                    <w:top w:val="none" w:sz="0" w:space="0" w:color="auto"/>
                                                    <w:left w:val="none" w:sz="0" w:space="0" w:color="auto"/>
                                                    <w:bottom w:val="none" w:sz="0" w:space="0" w:color="auto"/>
                                                    <w:right w:val="none" w:sz="0" w:space="0" w:color="auto"/>
                                                  </w:divBdr>
                                                  <w:divsChild>
                                                    <w:div w:id="1534490391">
                                                      <w:marLeft w:val="0"/>
                                                      <w:marRight w:val="0"/>
                                                      <w:marTop w:val="0"/>
                                                      <w:marBottom w:val="0"/>
                                                      <w:divBdr>
                                                        <w:top w:val="none" w:sz="0" w:space="0" w:color="auto"/>
                                                        <w:left w:val="none" w:sz="0" w:space="0" w:color="auto"/>
                                                        <w:bottom w:val="none" w:sz="0" w:space="0" w:color="auto"/>
                                                        <w:right w:val="none" w:sz="0" w:space="0" w:color="auto"/>
                                                      </w:divBdr>
                                                      <w:divsChild>
                                                        <w:div w:id="19140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614960">
          <w:marLeft w:val="0"/>
          <w:marRight w:val="0"/>
          <w:marTop w:val="0"/>
          <w:marBottom w:val="0"/>
          <w:divBdr>
            <w:top w:val="none" w:sz="0" w:space="0" w:color="auto"/>
            <w:left w:val="none" w:sz="0" w:space="0" w:color="auto"/>
            <w:bottom w:val="none" w:sz="0" w:space="0" w:color="auto"/>
            <w:right w:val="none" w:sz="0" w:space="0" w:color="auto"/>
          </w:divBdr>
          <w:divsChild>
            <w:div w:id="902134687">
              <w:marLeft w:val="0"/>
              <w:marRight w:val="0"/>
              <w:marTop w:val="0"/>
              <w:marBottom w:val="0"/>
              <w:divBdr>
                <w:top w:val="none" w:sz="0" w:space="0" w:color="auto"/>
                <w:left w:val="none" w:sz="0" w:space="0" w:color="auto"/>
                <w:bottom w:val="none" w:sz="0" w:space="0" w:color="auto"/>
                <w:right w:val="none" w:sz="0" w:space="0" w:color="auto"/>
              </w:divBdr>
              <w:divsChild>
                <w:div w:id="5547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3047">
      <w:bodyDiv w:val="1"/>
      <w:marLeft w:val="0"/>
      <w:marRight w:val="0"/>
      <w:marTop w:val="0"/>
      <w:marBottom w:val="0"/>
      <w:divBdr>
        <w:top w:val="none" w:sz="0" w:space="0" w:color="auto"/>
        <w:left w:val="none" w:sz="0" w:space="0" w:color="auto"/>
        <w:bottom w:val="none" w:sz="0" w:space="0" w:color="auto"/>
        <w:right w:val="none" w:sz="0" w:space="0" w:color="auto"/>
      </w:divBdr>
    </w:div>
    <w:div w:id="1712411818">
      <w:bodyDiv w:val="1"/>
      <w:marLeft w:val="0"/>
      <w:marRight w:val="0"/>
      <w:marTop w:val="0"/>
      <w:marBottom w:val="0"/>
      <w:divBdr>
        <w:top w:val="none" w:sz="0" w:space="0" w:color="auto"/>
        <w:left w:val="none" w:sz="0" w:space="0" w:color="auto"/>
        <w:bottom w:val="none" w:sz="0" w:space="0" w:color="auto"/>
        <w:right w:val="none" w:sz="0" w:space="0" w:color="auto"/>
      </w:divBdr>
    </w:div>
    <w:div w:id="1832135614">
      <w:bodyDiv w:val="1"/>
      <w:marLeft w:val="0"/>
      <w:marRight w:val="0"/>
      <w:marTop w:val="0"/>
      <w:marBottom w:val="0"/>
      <w:divBdr>
        <w:top w:val="none" w:sz="0" w:space="0" w:color="auto"/>
        <w:left w:val="none" w:sz="0" w:space="0" w:color="auto"/>
        <w:bottom w:val="none" w:sz="0" w:space="0" w:color="auto"/>
        <w:right w:val="none" w:sz="0" w:space="0" w:color="auto"/>
      </w:divBdr>
    </w:div>
    <w:div w:id="1954484279">
      <w:bodyDiv w:val="1"/>
      <w:marLeft w:val="0"/>
      <w:marRight w:val="0"/>
      <w:marTop w:val="0"/>
      <w:marBottom w:val="0"/>
      <w:divBdr>
        <w:top w:val="none" w:sz="0" w:space="0" w:color="auto"/>
        <w:left w:val="none" w:sz="0" w:space="0" w:color="auto"/>
        <w:bottom w:val="none" w:sz="0" w:space="0" w:color="auto"/>
        <w:right w:val="none" w:sz="0" w:space="0" w:color="auto"/>
      </w:divBdr>
    </w:div>
    <w:div w:id="1964968611">
      <w:bodyDiv w:val="1"/>
      <w:marLeft w:val="0"/>
      <w:marRight w:val="0"/>
      <w:marTop w:val="0"/>
      <w:marBottom w:val="0"/>
      <w:divBdr>
        <w:top w:val="none" w:sz="0" w:space="0" w:color="auto"/>
        <w:left w:val="none" w:sz="0" w:space="0" w:color="auto"/>
        <w:bottom w:val="none" w:sz="0" w:space="0" w:color="auto"/>
        <w:right w:val="none" w:sz="0" w:space="0" w:color="auto"/>
      </w:divBdr>
    </w:div>
    <w:div w:id="1981498782">
      <w:bodyDiv w:val="1"/>
      <w:marLeft w:val="0"/>
      <w:marRight w:val="0"/>
      <w:marTop w:val="0"/>
      <w:marBottom w:val="0"/>
      <w:divBdr>
        <w:top w:val="none" w:sz="0" w:space="0" w:color="auto"/>
        <w:left w:val="none" w:sz="0" w:space="0" w:color="auto"/>
        <w:bottom w:val="none" w:sz="0" w:space="0" w:color="auto"/>
        <w:right w:val="none" w:sz="0" w:space="0" w:color="auto"/>
      </w:divBdr>
    </w:div>
    <w:div w:id="1983734091">
      <w:bodyDiv w:val="1"/>
      <w:marLeft w:val="0"/>
      <w:marRight w:val="0"/>
      <w:marTop w:val="0"/>
      <w:marBottom w:val="0"/>
      <w:divBdr>
        <w:top w:val="none" w:sz="0" w:space="0" w:color="auto"/>
        <w:left w:val="none" w:sz="0" w:space="0" w:color="auto"/>
        <w:bottom w:val="none" w:sz="0" w:space="0" w:color="auto"/>
        <w:right w:val="none" w:sz="0" w:space="0" w:color="auto"/>
      </w:divBdr>
    </w:div>
    <w:div w:id="1995911829">
      <w:bodyDiv w:val="1"/>
      <w:marLeft w:val="0"/>
      <w:marRight w:val="0"/>
      <w:marTop w:val="0"/>
      <w:marBottom w:val="0"/>
      <w:divBdr>
        <w:top w:val="none" w:sz="0" w:space="0" w:color="auto"/>
        <w:left w:val="none" w:sz="0" w:space="0" w:color="auto"/>
        <w:bottom w:val="none" w:sz="0" w:space="0" w:color="auto"/>
        <w:right w:val="none" w:sz="0" w:space="0" w:color="auto"/>
      </w:divBdr>
      <w:divsChild>
        <w:div w:id="1361397731">
          <w:marLeft w:val="0"/>
          <w:marRight w:val="0"/>
          <w:marTop w:val="0"/>
          <w:marBottom w:val="0"/>
          <w:divBdr>
            <w:top w:val="none" w:sz="0" w:space="0" w:color="auto"/>
            <w:left w:val="none" w:sz="0" w:space="0" w:color="auto"/>
            <w:bottom w:val="none" w:sz="0" w:space="0" w:color="auto"/>
            <w:right w:val="none" w:sz="0" w:space="0" w:color="auto"/>
          </w:divBdr>
          <w:divsChild>
            <w:div w:id="121581563">
              <w:marLeft w:val="0"/>
              <w:marRight w:val="0"/>
              <w:marTop w:val="0"/>
              <w:marBottom w:val="0"/>
              <w:divBdr>
                <w:top w:val="none" w:sz="0" w:space="0" w:color="auto"/>
                <w:left w:val="none" w:sz="0" w:space="0" w:color="auto"/>
                <w:bottom w:val="none" w:sz="0" w:space="0" w:color="auto"/>
                <w:right w:val="none" w:sz="0" w:space="0" w:color="auto"/>
              </w:divBdr>
              <w:divsChild>
                <w:div w:id="702633533">
                  <w:marLeft w:val="0"/>
                  <w:marRight w:val="0"/>
                  <w:marTop w:val="0"/>
                  <w:marBottom w:val="0"/>
                  <w:divBdr>
                    <w:top w:val="none" w:sz="0" w:space="0" w:color="auto"/>
                    <w:left w:val="none" w:sz="0" w:space="0" w:color="auto"/>
                    <w:bottom w:val="none" w:sz="0" w:space="0" w:color="auto"/>
                    <w:right w:val="none" w:sz="0" w:space="0" w:color="auto"/>
                  </w:divBdr>
                  <w:divsChild>
                    <w:div w:id="1816216105">
                      <w:marLeft w:val="0"/>
                      <w:marRight w:val="0"/>
                      <w:marTop w:val="0"/>
                      <w:marBottom w:val="0"/>
                      <w:divBdr>
                        <w:top w:val="none" w:sz="0" w:space="0" w:color="auto"/>
                        <w:left w:val="none" w:sz="0" w:space="0" w:color="auto"/>
                        <w:bottom w:val="none" w:sz="0" w:space="0" w:color="auto"/>
                        <w:right w:val="none" w:sz="0" w:space="0" w:color="auto"/>
                      </w:divBdr>
                      <w:divsChild>
                        <w:div w:id="2118870590">
                          <w:marLeft w:val="0"/>
                          <w:marRight w:val="0"/>
                          <w:marTop w:val="0"/>
                          <w:marBottom w:val="0"/>
                          <w:divBdr>
                            <w:top w:val="none" w:sz="0" w:space="0" w:color="auto"/>
                            <w:left w:val="none" w:sz="0" w:space="0" w:color="auto"/>
                            <w:bottom w:val="none" w:sz="0" w:space="0" w:color="auto"/>
                            <w:right w:val="none" w:sz="0" w:space="0" w:color="auto"/>
                          </w:divBdr>
                          <w:divsChild>
                            <w:div w:id="679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11111.vsd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worldbank.org/en/publication/documents-reports/documentdetail/161521492626189318/guidelines-for-preparing-project-completion-reports" TargetMode="Externa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6E4292-9A0E-4CEA-A1F7-0CCE464E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329EA-E455-497C-8BA3-8D4E4249993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1AB64FE2-F7AA-4C5C-9DD7-CE00821BE015}">
  <ds:schemaRefs>
    <ds:schemaRef ds:uri="http://schemas.microsoft.com/sharepoint/v3/contenttype/forms"/>
  </ds:schemaRefs>
</ds:datastoreItem>
</file>

<file path=customXml/itemProps5.xml><?xml version="1.0" encoding="utf-8"?>
<ds:datastoreItem xmlns:ds="http://schemas.openxmlformats.org/officeDocument/2006/customXml" ds:itemID="{956DE971-528B-40DD-B2DD-53A04590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13536</Words>
  <Characters>77158</Characters>
  <Application>Microsoft Office Word</Application>
  <DocSecurity>0</DocSecurity>
  <Lines>642</Lines>
  <Paragraphs>181</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Consultancy Services for Construction Supervision of Works and Goods for High Voltage Infrastructure for REMIT Project in Kyrgyzstan</vt:lpstr>
      <vt:lpstr>Consultancy Services for Construction Supervision of Works and Goods for High Voltage Infrastructure for REMIT Project in Kyrgyzstan</vt:lpstr>
      <vt:lpstr>Term of References for feasibility study, pre-design with specifications and preparation of tender documents for the detailed design, construction of the subcomponents 2.1 and 2.2</vt:lpstr>
    </vt:vector>
  </TitlesOfParts>
  <Company>AFD</Company>
  <LinksUpToDate>false</LinksUpToDate>
  <CharactersWithSpaces>90513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for Construction Supervision of Works and Goods for High Voltage Infrastructure for REMIT Project in Kyrgyzstan</dc:title>
  <dc:subject/>
  <dc:creator>Loïc OWATTA</dc:creator>
  <cp:keywords/>
  <dc:description/>
  <cp:lastModifiedBy>Шаршекеев Нурбек</cp:lastModifiedBy>
  <cp:revision>3</cp:revision>
  <cp:lastPrinted>2025-10-07T06:31:00Z</cp:lastPrinted>
  <dcterms:created xsi:type="dcterms:W3CDTF">2025-12-12T04:05:00Z</dcterms:created>
  <dcterms:modified xsi:type="dcterms:W3CDTF">2025-12-15T05:59:00Z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28af1756,777a2415,6ab82c23</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2025-10-04T16:05:05Z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201837bf-357b-481f-87ce-86c4e8abf46a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c1cf4a54-f456-42f1-97e5-8f1aaa67c863</vt:lpwstr>
  </property>
  <property fmtid="{D5CDD505-2E9C-101B-9397-08002B2CF9AE}" pid="15" name="MediaServiceImageTags">
    <vt:lpwstr/>
  </property>
</Properties>
</file>